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D11E7" w14:textId="77777777" w:rsidR="00A84877" w:rsidRDefault="00000000">
      <w:pPr>
        <w:pStyle w:val="1"/>
      </w:pPr>
      <w:bookmarkStart w:id="0" w:name="_Toc198876987"/>
      <w:r>
        <w:t>Содержание</w:t>
      </w:r>
      <w:bookmarkEnd w:id="0"/>
    </w:p>
    <w:sdt>
      <w:sdtPr>
        <w:alias w:val="Содержание документа"/>
        <w:id w:val="-2012053940"/>
      </w:sdtPr>
      <w:sdtContent>
        <w:p w14:paraId="6EE48270" w14:textId="77777777" w:rsidR="00E55D0E" w:rsidRDefault="00000000">
          <w:pPr>
            <w:pStyle w:val="11"/>
            <w:tabs>
              <w:tab w:val="right" w:leader="dot" w:pos="9016"/>
            </w:tabs>
            <w:rPr>
              <w:noProof/>
            </w:rPr>
          </w:pPr>
          <w:r>
            <w:fldChar w:fldCharType="begin"/>
          </w:r>
          <w:r>
            <w:instrText>TOC \h \o "1-5"</w:instrText>
          </w:r>
          <w:r>
            <w:fldChar w:fldCharType="separate"/>
          </w:r>
          <w:hyperlink w:anchor="_Toc198876987" w:history="1">
            <w:r w:rsidR="00E55D0E" w:rsidRPr="00EF7551">
              <w:rPr>
                <w:rStyle w:val="a5"/>
                <w:noProof/>
              </w:rPr>
              <w:t>Содержание</w:t>
            </w:r>
            <w:r w:rsidR="00E55D0E">
              <w:rPr>
                <w:noProof/>
              </w:rPr>
              <w:tab/>
            </w:r>
            <w:r w:rsidR="00E55D0E">
              <w:rPr>
                <w:noProof/>
              </w:rPr>
              <w:fldChar w:fldCharType="begin"/>
            </w:r>
            <w:r w:rsidR="00E55D0E">
              <w:rPr>
                <w:noProof/>
              </w:rPr>
              <w:instrText xml:space="preserve"> PAGEREF _Toc198876987 \h </w:instrText>
            </w:r>
            <w:r w:rsidR="00E55D0E">
              <w:rPr>
                <w:noProof/>
              </w:rPr>
            </w:r>
            <w:r w:rsidR="00E55D0E">
              <w:rPr>
                <w:noProof/>
              </w:rPr>
              <w:fldChar w:fldCharType="separate"/>
            </w:r>
            <w:r w:rsidR="00E55D0E">
              <w:rPr>
                <w:noProof/>
              </w:rPr>
              <w:t>1</w:t>
            </w:r>
            <w:r w:rsidR="00E55D0E">
              <w:rPr>
                <w:noProof/>
              </w:rPr>
              <w:fldChar w:fldCharType="end"/>
            </w:r>
          </w:hyperlink>
        </w:p>
        <w:p w14:paraId="4F6CF361" w14:textId="77777777" w:rsidR="00E55D0E" w:rsidRDefault="00E55D0E">
          <w:pPr>
            <w:pStyle w:val="11"/>
            <w:tabs>
              <w:tab w:val="right" w:leader="dot" w:pos="9016"/>
            </w:tabs>
            <w:rPr>
              <w:noProof/>
            </w:rPr>
          </w:pPr>
          <w:hyperlink w:anchor="_Toc198876988" w:history="1">
            <w:r w:rsidRPr="00EF7551">
              <w:rPr>
                <w:rStyle w:val="a5"/>
                <w:noProof/>
              </w:rPr>
              <w:t>Введение</w:t>
            </w:r>
            <w:r>
              <w:rPr>
                <w:noProof/>
              </w:rPr>
              <w:tab/>
            </w:r>
            <w:r>
              <w:rPr>
                <w:noProof/>
              </w:rPr>
              <w:fldChar w:fldCharType="begin"/>
            </w:r>
            <w:r>
              <w:rPr>
                <w:noProof/>
              </w:rPr>
              <w:instrText xml:space="preserve"> PAGEREF _Toc198876988 \h </w:instrText>
            </w:r>
            <w:r>
              <w:rPr>
                <w:noProof/>
              </w:rPr>
            </w:r>
            <w:r>
              <w:rPr>
                <w:noProof/>
              </w:rPr>
              <w:fldChar w:fldCharType="separate"/>
            </w:r>
            <w:r>
              <w:rPr>
                <w:noProof/>
              </w:rPr>
              <w:t>3</w:t>
            </w:r>
            <w:r>
              <w:rPr>
                <w:noProof/>
              </w:rPr>
              <w:fldChar w:fldCharType="end"/>
            </w:r>
          </w:hyperlink>
        </w:p>
        <w:p w14:paraId="21C1B146" w14:textId="77777777" w:rsidR="00E55D0E" w:rsidRDefault="00E55D0E">
          <w:pPr>
            <w:pStyle w:val="20"/>
            <w:tabs>
              <w:tab w:val="right" w:leader="dot" w:pos="9016"/>
            </w:tabs>
            <w:rPr>
              <w:noProof/>
            </w:rPr>
          </w:pPr>
          <w:hyperlink w:anchor="_Toc198876989" w:history="1">
            <w:r w:rsidRPr="00EF7551">
              <w:rPr>
                <w:rStyle w:val="a5"/>
                <w:noProof/>
              </w:rPr>
              <w:t>Актуальность темы</w:t>
            </w:r>
            <w:r>
              <w:rPr>
                <w:noProof/>
              </w:rPr>
              <w:tab/>
            </w:r>
            <w:r>
              <w:rPr>
                <w:noProof/>
              </w:rPr>
              <w:fldChar w:fldCharType="begin"/>
            </w:r>
            <w:r>
              <w:rPr>
                <w:noProof/>
              </w:rPr>
              <w:instrText xml:space="preserve"> PAGEREF _Toc198876989 \h </w:instrText>
            </w:r>
            <w:r>
              <w:rPr>
                <w:noProof/>
              </w:rPr>
            </w:r>
            <w:r>
              <w:rPr>
                <w:noProof/>
              </w:rPr>
              <w:fldChar w:fldCharType="separate"/>
            </w:r>
            <w:r>
              <w:rPr>
                <w:noProof/>
              </w:rPr>
              <w:t>3</w:t>
            </w:r>
            <w:r>
              <w:rPr>
                <w:noProof/>
              </w:rPr>
              <w:fldChar w:fldCharType="end"/>
            </w:r>
          </w:hyperlink>
        </w:p>
        <w:p w14:paraId="1EBA8686" w14:textId="77777777" w:rsidR="00E55D0E" w:rsidRDefault="00E55D0E">
          <w:pPr>
            <w:pStyle w:val="20"/>
            <w:tabs>
              <w:tab w:val="right" w:leader="dot" w:pos="9016"/>
            </w:tabs>
            <w:rPr>
              <w:noProof/>
            </w:rPr>
          </w:pPr>
          <w:hyperlink w:anchor="_Toc198876990" w:history="1">
            <w:r w:rsidRPr="00EF7551">
              <w:rPr>
                <w:rStyle w:val="a5"/>
                <w:noProof/>
              </w:rPr>
              <w:t>Проблематика исследования</w:t>
            </w:r>
            <w:r>
              <w:rPr>
                <w:noProof/>
              </w:rPr>
              <w:tab/>
            </w:r>
            <w:r>
              <w:rPr>
                <w:noProof/>
              </w:rPr>
              <w:fldChar w:fldCharType="begin"/>
            </w:r>
            <w:r>
              <w:rPr>
                <w:noProof/>
              </w:rPr>
              <w:instrText xml:space="preserve"> PAGEREF _Toc198876990 \h </w:instrText>
            </w:r>
            <w:r>
              <w:rPr>
                <w:noProof/>
              </w:rPr>
            </w:r>
            <w:r>
              <w:rPr>
                <w:noProof/>
              </w:rPr>
              <w:fldChar w:fldCharType="separate"/>
            </w:r>
            <w:r>
              <w:rPr>
                <w:noProof/>
              </w:rPr>
              <w:t>5</w:t>
            </w:r>
            <w:r>
              <w:rPr>
                <w:noProof/>
              </w:rPr>
              <w:fldChar w:fldCharType="end"/>
            </w:r>
          </w:hyperlink>
        </w:p>
        <w:p w14:paraId="74C79014" w14:textId="77777777" w:rsidR="00E55D0E" w:rsidRDefault="00E55D0E">
          <w:pPr>
            <w:pStyle w:val="20"/>
            <w:tabs>
              <w:tab w:val="right" w:leader="dot" w:pos="9016"/>
            </w:tabs>
            <w:rPr>
              <w:noProof/>
            </w:rPr>
          </w:pPr>
          <w:hyperlink w:anchor="_Toc198876991" w:history="1">
            <w:r w:rsidRPr="00EF7551">
              <w:rPr>
                <w:rStyle w:val="a5"/>
                <w:noProof/>
              </w:rPr>
              <w:t>Цель работы</w:t>
            </w:r>
            <w:r>
              <w:rPr>
                <w:noProof/>
              </w:rPr>
              <w:tab/>
            </w:r>
            <w:r>
              <w:rPr>
                <w:noProof/>
              </w:rPr>
              <w:fldChar w:fldCharType="begin"/>
            </w:r>
            <w:r>
              <w:rPr>
                <w:noProof/>
              </w:rPr>
              <w:instrText xml:space="preserve"> PAGEREF _Toc198876991 \h </w:instrText>
            </w:r>
            <w:r>
              <w:rPr>
                <w:noProof/>
              </w:rPr>
            </w:r>
            <w:r>
              <w:rPr>
                <w:noProof/>
              </w:rPr>
              <w:fldChar w:fldCharType="separate"/>
            </w:r>
            <w:r>
              <w:rPr>
                <w:noProof/>
              </w:rPr>
              <w:t>7</w:t>
            </w:r>
            <w:r>
              <w:rPr>
                <w:noProof/>
              </w:rPr>
              <w:fldChar w:fldCharType="end"/>
            </w:r>
          </w:hyperlink>
        </w:p>
        <w:p w14:paraId="26EF4175" w14:textId="77777777" w:rsidR="00E55D0E" w:rsidRDefault="00E55D0E">
          <w:pPr>
            <w:pStyle w:val="20"/>
            <w:tabs>
              <w:tab w:val="right" w:leader="dot" w:pos="9016"/>
            </w:tabs>
            <w:rPr>
              <w:noProof/>
            </w:rPr>
          </w:pPr>
          <w:hyperlink w:anchor="_Toc198876992" w:history="1">
            <w:r w:rsidRPr="00EF7551">
              <w:rPr>
                <w:rStyle w:val="a5"/>
                <w:noProof/>
              </w:rPr>
              <w:t>Задачи исследования</w:t>
            </w:r>
            <w:r>
              <w:rPr>
                <w:noProof/>
              </w:rPr>
              <w:tab/>
            </w:r>
            <w:r>
              <w:rPr>
                <w:noProof/>
              </w:rPr>
              <w:fldChar w:fldCharType="begin"/>
            </w:r>
            <w:r>
              <w:rPr>
                <w:noProof/>
              </w:rPr>
              <w:instrText xml:space="preserve"> PAGEREF _Toc198876992 \h </w:instrText>
            </w:r>
            <w:r>
              <w:rPr>
                <w:noProof/>
              </w:rPr>
            </w:r>
            <w:r>
              <w:rPr>
                <w:noProof/>
              </w:rPr>
              <w:fldChar w:fldCharType="separate"/>
            </w:r>
            <w:r>
              <w:rPr>
                <w:noProof/>
              </w:rPr>
              <w:t>9</w:t>
            </w:r>
            <w:r>
              <w:rPr>
                <w:noProof/>
              </w:rPr>
              <w:fldChar w:fldCharType="end"/>
            </w:r>
          </w:hyperlink>
        </w:p>
        <w:p w14:paraId="43AEF873" w14:textId="77777777" w:rsidR="00E55D0E" w:rsidRDefault="00E55D0E">
          <w:pPr>
            <w:pStyle w:val="11"/>
            <w:tabs>
              <w:tab w:val="right" w:leader="dot" w:pos="9016"/>
            </w:tabs>
            <w:rPr>
              <w:noProof/>
            </w:rPr>
          </w:pPr>
          <w:hyperlink w:anchor="_Toc198876993" w:history="1">
            <w:r w:rsidRPr="00EF7551">
              <w:rPr>
                <w:rStyle w:val="a5"/>
                <w:noProof/>
              </w:rPr>
              <w:t>Раздел 1: Конфуцианство — идеи, этика, социальное учение</w:t>
            </w:r>
            <w:r>
              <w:rPr>
                <w:noProof/>
              </w:rPr>
              <w:tab/>
            </w:r>
            <w:r>
              <w:rPr>
                <w:noProof/>
              </w:rPr>
              <w:fldChar w:fldCharType="begin"/>
            </w:r>
            <w:r>
              <w:rPr>
                <w:noProof/>
              </w:rPr>
              <w:instrText xml:space="preserve"> PAGEREF _Toc198876993 \h </w:instrText>
            </w:r>
            <w:r>
              <w:rPr>
                <w:noProof/>
              </w:rPr>
            </w:r>
            <w:r>
              <w:rPr>
                <w:noProof/>
              </w:rPr>
              <w:fldChar w:fldCharType="separate"/>
            </w:r>
            <w:r>
              <w:rPr>
                <w:noProof/>
              </w:rPr>
              <w:t>12</w:t>
            </w:r>
            <w:r>
              <w:rPr>
                <w:noProof/>
              </w:rPr>
              <w:fldChar w:fldCharType="end"/>
            </w:r>
          </w:hyperlink>
        </w:p>
        <w:p w14:paraId="2A7E308A" w14:textId="77777777" w:rsidR="00E55D0E" w:rsidRDefault="00E55D0E">
          <w:pPr>
            <w:pStyle w:val="20"/>
            <w:tabs>
              <w:tab w:val="right" w:leader="dot" w:pos="9016"/>
            </w:tabs>
            <w:rPr>
              <w:noProof/>
            </w:rPr>
          </w:pPr>
          <w:hyperlink w:anchor="_Toc198876994" w:history="1">
            <w:r w:rsidRPr="00EF7551">
              <w:rPr>
                <w:rStyle w:val="a5"/>
                <w:noProof/>
              </w:rPr>
              <w:t>Основные идеи конфуцианства</w:t>
            </w:r>
            <w:r>
              <w:rPr>
                <w:noProof/>
              </w:rPr>
              <w:tab/>
            </w:r>
            <w:r>
              <w:rPr>
                <w:noProof/>
              </w:rPr>
              <w:fldChar w:fldCharType="begin"/>
            </w:r>
            <w:r>
              <w:rPr>
                <w:noProof/>
              </w:rPr>
              <w:instrText xml:space="preserve"> PAGEREF _Toc198876994 \h </w:instrText>
            </w:r>
            <w:r>
              <w:rPr>
                <w:noProof/>
              </w:rPr>
            </w:r>
            <w:r>
              <w:rPr>
                <w:noProof/>
              </w:rPr>
              <w:fldChar w:fldCharType="separate"/>
            </w:r>
            <w:r>
              <w:rPr>
                <w:noProof/>
              </w:rPr>
              <w:t>12</w:t>
            </w:r>
            <w:r>
              <w:rPr>
                <w:noProof/>
              </w:rPr>
              <w:fldChar w:fldCharType="end"/>
            </w:r>
          </w:hyperlink>
        </w:p>
        <w:p w14:paraId="4618F307" w14:textId="77777777" w:rsidR="00E55D0E" w:rsidRDefault="00E55D0E">
          <w:pPr>
            <w:pStyle w:val="20"/>
            <w:tabs>
              <w:tab w:val="right" w:leader="dot" w:pos="9016"/>
            </w:tabs>
            <w:rPr>
              <w:noProof/>
            </w:rPr>
          </w:pPr>
          <w:hyperlink w:anchor="_Toc198876995" w:history="1">
            <w:r w:rsidRPr="00EF7551">
              <w:rPr>
                <w:rStyle w:val="a5"/>
                <w:noProof/>
              </w:rPr>
              <w:t>Этические принципы и мораль</w:t>
            </w:r>
            <w:r>
              <w:rPr>
                <w:noProof/>
              </w:rPr>
              <w:tab/>
            </w:r>
            <w:r>
              <w:rPr>
                <w:noProof/>
              </w:rPr>
              <w:fldChar w:fldCharType="begin"/>
            </w:r>
            <w:r>
              <w:rPr>
                <w:noProof/>
              </w:rPr>
              <w:instrText xml:space="preserve"> PAGEREF _Toc198876995 \h </w:instrText>
            </w:r>
            <w:r>
              <w:rPr>
                <w:noProof/>
              </w:rPr>
            </w:r>
            <w:r>
              <w:rPr>
                <w:noProof/>
              </w:rPr>
              <w:fldChar w:fldCharType="separate"/>
            </w:r>
            <w:r>
              <w:rPr>
                <w:noProof/>
              </w:rPr>
              <w:t>14</w:t>
            </w:r>
            <w:r>
              <w:rPr>
                <w:noProof/>
              </w:rPr>
              <w:fldChar w:fldCharType="end"/>
            </w:r>
          </w:hyperlink>
        </w:p>
        <w:p w14:paraId="463025AA" w14:textId="77777777" w:rsidR="00E55D0E" w:rsidRDefault="00E55D0E">
          <w:pPr>
            <w:pStyle w:val="20"/>
            <w:tabs>
              <w:tab w:val="right" w:leader="dot" w:pos="9016"/>
            </w:tabs>
            <w:rPr>
              <w:noProof/>
            </w:rPr>
          </w:pPr>
          <w:hyperlink w:anchor="_Toc198876996" w:history="1">
            <w:r w:rsidRPr="00EF7551">
              <w:rPr>
                <w:rStyle w:val="a5"/>
                <w:noProof/>
              </w:rPr>
              <w:t>Социальные учения и их значение</w:t>
            </w:r>
            <w:r>
              <w:rPr>
                <w:noProof/>
              </w:rPr>
              <w:tab/>
            </w:r>
            <w:r>
              <w:rPr>
                <w:noProof/>
              </w:rPr>
              <w:fldChar w:fldCharType="begin"/>
            </w:r>
            <w:r>
              <w:rPr>
                <w:noProof/>
              </w:rPr>
              <w:instrText xml:space="preserve"> PAGEREF _Toc198876996 \h </w:instrText>
            </w:r>
            <w:r>
              <w:rPr>
                <w:noProof/>
              </w:rPr>
            </w:r>
            <w:r>
              <w:rPr>
                <w:noProof/>
              </w:rPr>
              <w:fldChar w:fldCharType="separate"/>
            </w:r>
            <w:r>
              <w:rPr>
                <w:noProof/>
              </w:rPr>
              <w:t>16</w:t>
            </w:r>
            <w:r>
              <w:rPr>
                <w:noProof/>
              </w:rPr>
              <w:fldChar w:fldCharType="end"/>
            </w:r>
          </w:hyperlink>
        </w:p>
        <w:p w14:paraId="4021C798" w14:textId="77777777" w:rsidR="00E55D0E" w:rsidRDefault="00E55D0E">
          <w:pPr>
            <w:pStyle w:val="11"/>
            <w:tabs>
              <w:tab w:val="right" w:leader="dot" w:pos="9016"/>
            </w:tabs>
            <w:rPr>
              <w:noProof/>
            </w:rPr>
          </w:pPr>
          <w:hyperlink w:anchor="_Toc198876997" w:history="1">
            <w:r w:rsidRPr="00EF7551">
              <w:rPr>
                <w:rStyle w:val="a5"/>
                <w:noProof/>
              </w:rPr>
              <w:t>Раздел 2: Даосизм — космология, философия естественного порядка</w:t>
            </w:r>
            <w:r>
              <w:rPr>
                <w:noProof/>
              </w:rPr>
              <w:tab/>
            </w:r>
            <w:r>
              <w:rPr>
                <w:noProof/>
              </w:rPr>
              <w:fldChar w:fldCharType="begin"/>
            </w:r>
            <w:r>
              <w:rPr>
                <w:noProof/>
              </w:rPr>
              <w:instrText xml:space="preserve"> PAGEREF _Toc198876997 \h </w:instrText>
            </w:r>
            <w:r>
              <w:rPr>
                <w:noProof/>
              </w:rPr>
            </w:r>
            <w:r>
              <w:rPr>
                <w:noProof/>
              </w:rPr>
              <w:fldChar w:fldCharType="separate"/>
            </w:r>
            <w:r>
              <w:rPr>
                <w:noProof/>
              </w:rPr>
              <w:t>18</w:t>
            </w:r>
            <w:r>
              <w:rPr>
                <w:noProof/>
              </w:rPr>
              <w:fldChar w:fldCharType="end"/>
            </w:r>
          </w:hyperlink>
        </w:p>
        <w:p w14:paraId="6AF2EE14" w14:textId="77777777" w:rsidR="00E55D0E" w:rsidRDefault="00E55D0E">
          <w:pPr>
            <w:pStyle w:val="20"/>
            <w:tabs>
              <w:tab w:val="right" w:leader="dot" w:pos="9016"/>
            </w:tabs>
            <w:rPr>
              <w:noProof/>
            </w:rPr>
          </w:pPr>
          <w:hyperlink w:anchor="_Toc198876998" w:history="1">
            <w:r w:rsidRPr="00EF7551">
              <w:rPr>
                <w:rStyle w:val="a5"/>
                <w:noProof/>
              </w:rPr>
              <w:t>Основные концепции даосизма</w:t>
            </w:r>
            <w:r>
              <w:rPr>
                <w:noProof/>
              </w:rPr>
              <w:tab/>
            </w:r>
            <w:r>
              <w:rPr>
                <w:noProof/>
              </w:rPr>
              <w:fldChar w:fldCharType="begin"/>
            </w:r>
            <w:r>
              <w:rPr>
                <w:noProof/>
              </w:rPr>
              <w:instrText xml:space="preserve"> PAGEREF _Toc198876998 \h </w:instrText>
            </w:r>
            <w:r>
              <w:rPr>
                <w:noProof/>
              </w:rPr>
            </w:r>
            <w:r>
              <w:rPr>
                <w:noProof/>
              </w:rPr>
              <w:fldChar w:fldCharType="separate"/>
            </w:r>
            <w:r>
              <w:rPr>
                <w:noProof/>
              </w:rPr>
              <w:t>18</w:t>
            </w:r>
            <w:r>
              <w:rPr>
                <w:noProof/>
              </w:rPr>
              <w:fldChar w:fldCharType="end"/>
            </w:r>
          </w:hyperlink>
        </w:p>
        <w:p w14:paraId="04A469A2" w14:textId="77777777" w:rsidR="00E55D0E" w:rsidRDefault="00E55D0E">
          <w:pPr>
            <w:pStyle w:val="20"/>
            <w:tabs>
              <w:tab w:val="right" w:leader="dot" w:pos="9016"/>
            </w:tabs>
            <w:rPr>
              <w:noProof/>
            </w:rPr>
          </w:pPr>
          <w:hyperlink w:anchor="_Toc198876999" w:history="1">
            <w:r w:rsidRPr="00EF7551">
              <w:rPr>
                <w:rStyle w:val="a5"/>
                <w:noProof/>
              </w:rPr>
              <w:t>Космологические взгляды и природный порядок</w:t>
            </w:r>
            <w:r>
              <w:rPr>
                <w:noProof/>
              </w:rPr>
              <w:tab/>
            </w:r>
            <w:r>
              <w:rPr>
                <w:noProof/>
              </w:rPr>
              <w:fldChar w:fldCharType="begin"/>
            </w:r>
            <w:r>
              <w:rPr>
                <w:noProof/>
              </w:rPr>
              <w:instrText xml:space="preserve"> PAGEREF _Toc198876999 \h </w:instrText>
            </w:r>
            <w:r>
              <w:rPr>
                <w:noProof/>
              </w:rPr>
            </w:r>
            <w:r>
              <w:rPr>
                <w:noProof/>
              </w:rPr>
              <w:fldChar w:fldCharType="separate"/>
            </w:r>
            <w:r>
              <w:rPr>
                <w:noProof/>
              </w:rPr>
              <w:t>20</w:t>
            </w:r>
            <w:r>
              <w:rPr>
                <w:noProof/>
              </w:rPr>
              <w:fldChar w:fldCharType="end"/>
            </w:r>
          </w:hyperlink>
        </w:p>
        <w:p w14:paraId="327522C6" w14:textId="77777777" w:rsidR="00E55D0E" w:rsidRDefault="00E55D0E">
          <w:pPr>
            <w:pStyle w:val="20"/>
            <w:tabs>
              <w:tab w:val="right" w:leader="dot" w:pos="9016"/>
            </w:tabs>
            <w:rPr>
              <w:noProof/>
            </w:rPr>
          </w:pPr>
          <w:hyperlink w:anchor="_Toc198877000" w:history="1">
            <w:r w:rsidRPr="00EF7551">
              <w:rPr>
                <w:rStyle w:val="a5"/>
                <w:noProof/>
              </w:rPr>
              <w:t>Практики и влияние на культуру</w:t>
            </w:r>
            <w:r>
              <w:rPr>
                <w:noProof/>
              </w:rPr>
              <w:tab/>
            </w:r>
            <w:r>
              <w:rPr>
                <w:noProof/>
              </w:rPr>
              <w:fldChar w:fldCharType="begin"/>
            </w:r>
            <w:r>
              <w:rPr>
                <w:noProof/>
              </w:rPr>
              <w:instrText xml:space="preserve"> PAGEREF _Toc198877000 \h </w:instrText>
            </w:r>
            <w:r>
              <w:rPr>
                <w:noProof/>
              </w:rPr>
            </w:r>
            <w:r>
              <w:rPr>
                <w:noProof/>
              </w:rPr>
              <w:fldChar w:fldCharType="separate"/>
            </w:r>
            <w:r>
              <w:rPr>
                <w:noProof/>
              </w:rPr>
              <w:t>22</w:t>
            </w:r>
            <w:r>
              <w:rPr>
                <w:noProof/>
              </w:rPr>
              <w:fldChar w:fldCharType="end"/>
            </w:r>
          </w:hyperlink>
        </w:p>
        <w:p w14:paraId="52C3E53D" w14:textId="77777777" w:rsidR="00E55D0E" w:rsidRDefault="00E55D0E">
          <w:pPr>
            <w:pStyle w:val="11"/>
            <w:tabs>
              <w:tab w:val="right" w:leader="dot" w:pos="9016"/>
            </w:tabs>
            <w:rPr>
              <w:noProof/>
            </w:rPr>
          </w:pPr>
          <w:hyperlink w:anchor="_Toc198877001" w:history="1">
            <w:r w:rsidRPr="00EF7551">
              <w:rPr>
                <w:rStyle w:val="a5"/>
                <w:noProof/>
              </w:rPr>
              <w:t>Раздел 3: Моизм, легизм и другие школы</w:t>
            </w:r>
            <w:r>
              <w:rPr>
                <w:noProof/>
              </w:rPr>
              <w:tab/>
            </w:r>
            <w:r>
              <w:rPr>
                <w:noProof/>
              </w:rPr>
              <w:fldChar w:fldCharType="begin"/>
            </w:r>
            <w:r>
              <w:rPr>
                <w:noProof/>
              </w:rPr>
              <w:instrText xml:space="preserve"> PAGEREF _Toc198877001 \h </w:instrText>
            </w:r>
            <w:r>
              <w:rPr>
                <w:noProof/>
              </w:rPr>
            </w:r>
            <w:r>
              <w:rPr>
                <w:noProof/>
              </w:rPr>
              <w:fldChar w:fldCharType="separate"/>
            </w:r>
            <w:r>
              <w:rPr>
                <w:noProof/>
              </w:rPr>
              <w:t>24</w:t>
            </w:r>
            <w:r>
              <w:rPr>
                <w:noProof/>
              </w:rPr>
              <w:fldChar w:fldCharType="end"/>
            </w:r>
          </w:hyperlink>
        </w:p>
        <w:p w14:paraId="403E30CC" w14:textId="77777777" w:rsidR="00E55D0E" w:rsidRDefault="00E55D0E">
          <w:pPr>
            <w:pStyle w:val="20"/>
            <w:tabs>
              <w:tab w:val="right" w:leader="dot" w:pos="9016"/>
            </w:tabs>
            <w:rPr>
              <w:noProof/>
            </w:rPr>
          </w:pPr>
          <w:hyperlink w:anchor="_Toc198877002" w:history="1">
            <w:r w:rsidRPr="00EF7551">
              <w:rPr>
                <w:rStyle w:val="a5"/>
                <w:noProof/>
              </w:rPr>
              <w:t>Учение моистов</w:t>
            </w:r>
            <w:r>
              <w:rPr>
                <w:noProof/>
              </w:rPr>
              <w:tab/>
            </w:r>
            <w:r>
              <w:rPr>
                <w:noProof/>
              </w:rPr>
              <w:fldChar w:fldCharType="begin"/>
            </w:r>
            <w:r>
              <w:rPr>
                <w:noProof/>
              </w:rPr>
              <w:instrText xml:space="preserve"> PAGEREF _Toc198877002 \h </w:instrText>
            </w:r>
            <w:r>
              <w:rPr>
                <w:noProof/>
              </w:rPr>
            </w:r>
            <w:r>
              <w:rPr>
                <w:noProof/>
              </w:rPr>
              <w:fldChar w:fldCharType="separate"/>
            </w:r>
            <w:r>
              <w:rPr>
                <w:noProof/>
              </w:rPr>
              <w:t>24</w:t>
            </w:r>
            <w:r>
              <w:rPr>
                <w:noProof/>
              </w:rPr>
              <w:fldChar w:fldCharType="end"/>
            </w:r>
          </w:hyperlink>
        </w:p>
        <w:p w14:paraId="2CE2E192" w14:textId="77777777" w:rsidR="00E55D0E" w:rsidRDefault="00E55D0E">
          <w:pPr>
            <w:pStyle w:val="20"/>
            <w:tabs>
              <w:tab w:val="right" w:leader="dot" w:pos="9016"/>
            </w:tabs>
            <w:rPr>
              <w:noProof/>
            </w:rPr>
          </w:pPr>
          <w:hyperlink w:anchor="_Toc198877003" w:history="1">
            <w:r w:rsidRPr="00EF7551">
              <w:rPr>
                <w:rStyle w:val="a5"/>
                <w:noProof/>
              </w:rPr>
              <w:t>Легизм: идеи и роль в истории</w:t>
            </w:r>
            <w:r>
              <w:rPr>
                <w:noProof/>
              </w:rPr>
              <w:tab/>
            </w:r>
            <w:r>
              <w:rPr>
                <w:noProof/>
              </w:rPr>
              <w:fldChar w:fldCharType="begin"/>
            </w:r>
            <w:r>
              <w:rPr>
                <w:noProof/>
              </w:rPr>
              <w:instrText xml:space="preserve"> PAGEREF _Toc198877003 \h </w:instrText>
            </w:r>
            <w:r>
              <w:rPr>
                <w:noProof/>
              </w:rPr>
            </w:r>
            <w:r>
              <w:rPr>
                <w:noProof/>
              </w:rPr>
              <w:fldChar w:fldCharType="separate"/>
            </w:r>
            <w:r>
              <w:rPr>
                <w:noProof/>
              </w:rPr>
              <w:t>26</w:t>
            </w:r>
            <w:r>
              <w:rPr>
                <w:noProof/>
              </w:rPr>
              <w:fldChar w:fldCharType="end"/>
            </w:r>
          </w:hyperlink>
        </w:p>
        <w:p w14:paraId="16F46141" w14:textId="77777777" w:rsidR="00E55D0E" w:rsidRDefault="00E55D0E">
          <w:pPr>
            <w:pStyle w:val="20"/>
            <w:tabs>
              <w:tab w:val="right" w:leader="dot" w:pos="9016"/>
            </w:tabs>
            <w:rPr>
              <w:noProof/>
            </w:rPr>
          </w:pPr>
          <w:hyperlink w:anchor="_Toc198877004" w:history="1">
            <w:r w:rsidRPr="00EF7551">
              <w:rPr>
                <w:rStyle w:val="a5"/>
                <w:noProof/>
              </w:rPr>
              <w:t>Другие философские школы и их особенности</w:t>
            </w:r>
            <w:r>
              <w:rPr>
                <w:noProof/>
              </w:rPr>
              <w:tab/>
            </w:r>
            <w:r>
              <w:rPr>
                <w:noProof/>
              </w:rPr>
              <w:fldChar w:fldCharType="begin"/>
            </w:r>
            <w:r>
              <w:rPr>
                <w:noProof/>
              </w:rPr>
              <w:instrText xml:space="preserve"> PAGEREF _Toc198877004 \h </w:instrText>
            </w:r>
            <w:r>
              <w:rPr>
                <w:noProof/>
              </w:rPr>
            </w:r>
            <w:r>
              <w:rPr>
                <w:noProof/>
              </w:rPr>
              <w:fldChar w:fldCharType="separate"/>
            </w:r>
            <w:r>
              <w:rPr>
                <w:noProof/>
              </w:rPr>
              <w:t>28</w:t>
            </w:r>
            <w:r>
              <w:rPr>
                <w:noProof/>
              </w:rPr>
              <w:fldChar w:fldCharType="end"/>
            </w:r>
          </w:hyperlink>
        </w:p>
        <w:p w14:paraId="3843AB78" w14:textId="77777777" w:rsidR="00E55D0E" w:rsidRDefault="00E55D0E">
          <w:pPr>
            <w:pStyle w:val="11"/>
            <w:tabs>
              <w:tab w:val="right" w:leader="dot" w:pos="9016"/>
            </w:tabs>
            <w:rPr>
              <w:noProof/>
            </w:rPr>
          </w:pPr>
          <w:hyperlink w:anchor="_Toc198877005" w:history="1">
            <w:r w:rsidRPr="00EF7551">
              <w:rPr>
                <w:rStyle w:val="a5"/>
                <w:noProof/>
              </w:rPr>
              <w:t>Заключение: итоги и значение изученной философии древнего Китая</w:t>
            </w:r>
            <w:r>
              <w:rPr>
                <w:noProof/>
              </w:rPr>
              <w:tab/>
            </w:r>
            <w:r>
              <w:rPr>
                <w:noProof/>
              </w:rPr>
              <w:fldChar w:fldCharType="begin"/>
            </w:r>
            <w:r>
              <w:rPr>
                <w:noProof/>
              </w:rPr>
              <w:instrText xml:space="preserve"> PAGEREF _Toc198877005 \h </w:instrText>
            </w:r>
            <w:r>
              <w:rPr>
                <w:noProof/>
              </w:rPr>
            </w:r>
            <w:r>
              <w:rPr>
                <w:noProof/>
              </w:rPr>
              <w:fldChar w:fldCharType="separate"/>
            </w:r>
            <w:r>
              <w:rPr>
                <w:noProof/>
              </w:rPr>
              <w:t>30</w:t>
            </w:r>
            <w:r>
              <w:rPr>
                <w:noProof/>
              </w:rPr>
              <w:fldChar w:fldCharType="end"/>
            </w:r>
          </w:hyperlink>
        </w:p>
        <w:p w14:paraId="1715DE8E" w14:textId="77777777" w:rsidR="00E55D0E" w:rsidRDefault="00E55D0E">
          <w:pPr>
            <w:pStyle w:val="20"/>
            <w:tabs>
              <w:tab w:val="right" w:leader="dot" w:pos="9016"/>
            </w:tabs>
            <w:rPr>
              <w:noProof/>
            </w:rPr>
          </w:pPr>
          <w:hyperlink w:anchor="_Toc198877006" w:history="1">
            <w:r w:rsidRPr="00EF7551">
              <w:rPr>
                <w:rStyle w:val="a5"/>
                <w:noProof/>
              </w:rPr>
              <w:t>Обобщение основных идей</w:t>
            </w:r>
            <w:r>
              <w:rPr>
                <w:noProof/>
              </w:rPr>
              <w:tab/>
            </w:r>
            <w:r>
              <w:rPr>
                <w:noProof/>
              </w:rPr>
              <w:fldChar w:fldCharType="begin"/>
            </w:r>
            <w:r>
              <w:rPr>
                <w:noProof/>
              </w:rPr>
              <w:instrText xml:space="preserve"> PAGEREF _Toc198877006 \h </w:instrText>
            </w:r>
            <w:r>
              <w:rPr>
                <w:noProof/>
              </w:rPr>
            </w:r>
            <w:r>
              <w:rPr>
                <w:noProof/>
              </w:rPr>
              <w:fldChar w:fldCharType="separate"/>
            </w:r>
            <w:r>
              <w:rPr>
                <w:noProof/>
              </w:rPr>
              <w:t>31</w:t>
            </w:r>
            <w:r>
              <w:rPr>
                <w:noProof/>
              </w:rPr>
              <w:fldChar w:fldCharType="end"/>
            </w:r>
          </w:hyperlink>
        </w:p>
        <w:p w14:paraId="3D07BDC2" w14:textId="77777777" w:rsidR="00E55D0E" w:rsidRDefault="00E55D0E">
          <w:pPr>
            <w:pStyle w:val="20"/>
            <w:tabs>
              <w:tab w:val="right" w:leader="dot" w:pos="9016"/>
            </w:tabs>
            <w:rPr>
              <w:noProof/>
            </w:rPr>
          </w:pPr>
          <w:hyperlink w:anchor="_Toc198877007" w:history="1">
            <w:r w:rsidRPr="00EF7551">
              <w:rPr>
                <w:rStyle w:val="a5"/>
                <w:noProof/>
              </w:rPr>
              <w:t>Заключительные выводы</w:t>
            </w:r>
            <w:r>
              <w:rPr>
                <w:noProof/>
              </w:rPr>
              <w:tab/>
            </w:r>
            <w:r>
              <w:rPr>
                <w:noProof/>
              </w:rPr>
              <w:fldChar w:fldCharType="begin"/>
            </w:r>
            <w:r>
              <w:rPr>
                <w:noProof/>
              </w:rPr>
              <w:instrText xml:space="preserve"> PAGEREF _Toc198877007 \h </w:instrText>
            </w:r>
            <w:r>
              <w:rPr>
                <w:noProof/>
              </w:rPr>
            </w:r>
            <w:r>
              <w:rPr>
                <w:noProof/>
              </w:rPr>
              <w:fldChar w:fldCharType="separate"/>
            </w:r>
            <w:r>
              <w:rPr>
                <w:noProof/>
              </w:rPr>
              <w:t>33</w:t>
            </w:r>
            <w:r>
              <w:rPr>
                <w:noProof/>
              </w:rPr>
              <w:fldChar w:fldCharType="end"/>
            </w:r>
          </w:hyperlink>
        </w:p>
        <w:p w14:paraId="6D07A2F3" w14:textId="77777777" w:rsidR="00E55D0E" w:rsidRDefault="00E55D0E">
          <w:pPr>
            <w:pStyle w:val="20"/>
            <w:tabs>
              <w:tab w:val="right" w:leader="dot" w:pos="9016"/>
            </w:tabs>
            <w:rPr>
              <w:noProof/>
            </w:rPr>
          </w:pPr>
          <w:hyperlink w:anchor="_Toc198877008" w:history="1">
            <w:r w:rsidRPr="00EF7551">
              <w:rPr>
                <w:rStyle w:val="a5"/>
                <w:noProof/>
              </w:rPr>
              <w:t>Роль и значение для мировой культуры</w:t>
            </w:r>
            <w:r>
              <w:rPr>
                <w:noProof/>
              </w:rPr>
              <w:tab/>
            </w:r>
            <w:r>
              <w:rPr>
                <w:noProof/>
              </w:rPr>
              <w:fldChar w:fldCharType="begin"/>
            </w:r>
            <w:r>
              <w:rPr>
                <w:noProof/>
              </w:rPr>
              <w:instrText xml:space="preserve"> PAGEREF _Toc198877008 \h </w:instrText>
            </w:r>
            <w:r>
              <w:rPr>
                <w:noProof/>
              </w:rPr>
            </w:r>
            <w:r>
              <w:rPr>
                <w:noProof/>
              </w:rPr>
              <w:fldChar w:fldCharType="separate"/>
            </w:r>
            <w:r>
              <w:rPr>
                <w:noProof/>
              </w:rPr>
              <w:t>36</w:t>
            </w:r>
            <w:r>
              <w:rPr>
                <w:noProof/>
              </w:rPr>
              <w:fldChar w:fldCharType="end"/>
            </w:r>
          </w:hyperlink>
        </w:p>
        <w:p w14:paraId="59033E8F" w14:textId="77777777" w:rsidR="00E55D0E" w:rsidRDefault="00E55D0E">
          <w:pPr>
            <w:pStyle w:val="11"/>
            <w:tabs>
              <w:tab w:val="right" w:leader="dot" w:pos="9016"/>
            </w:tabs>
            <w:rPr>
              <w:noProof/>
            </w:rPr>
          </w:pPr>
          <w:hyperlink w:anchor="_Toc198877009" w:history="1">
            <w:r w:rsidRPr="00EF7551">
              <w:rPr>
                <w:rStyle w:val="a5"/>
                <w:noProof/>
              </w:rPr>
              <w:t>Список литературы</w:t>
            </w:r>
            <w:r>
              <w:rPr>
                <w:noProof/>
              </w:rPr>
              <w:tab/>
            </w:r>
            <w:r>
              <w:rPr>
                <w:noProof/>
              </w:rPr>
              <w:fldChar w:fldCharType="begin"/>
            </w:r>
            <w:r>
              <w:rPr>
                <w:noProof/>
              </w:rPr>
              <w:instrText xml:space="preserve"> PAGEREF _Toc198877009 \h </w:instrText>
            </w:r>
            <w:r>
              <w:rPr>
                <w:noProof/>
              </w:rPr>
            </w:r>
            <w:r>
              <w:rPr>
                <w:noProof/>
              </w:rPr>
              <w:fldChar w:fldCharType="separate"/>
            </w:r>
            <w:r>
              <w:rPr>
                <w:noProof/>
              </w:rPr>
              <w:t>38</w:t>
            </w:r>
            <w:r>
              <w:rPr>
                <w:noProof/>
              </w:rPr>
              <w:fldChar w:fldCharType="end"/>
            </w:r>
          </w:hyperlink>
        </w:p>
        <w:p w14:paraId="6C83DE92" w14:textId="77777777" w:rsidR="00A84877" w:rsidRDefault="00000000">
          <w:r>
            <w:fldChar w:fldCharType="end"/>
          </w:r>
        </w:p>
      </w:sdtContent>
    </w:sdt>
    <w:p w14:paraId="19FE7317" w14:textId="77777777" w:rsidR="00A84877" w:rsidRDefault="00A84877">
      <w:pPr>
        <w:sectPr w:rsidR="00A84877">
          <w:pgSz w:w="11906" w:h="16838"/>
          <w:pgMar w:top="1440" w:right="1440" w:bottom="1440" w:left="1440" w:header="708" w:footer="708" w:gutter="0"/>
          <w:cols w:space="720"/>
          <w:docGrid w:linePitch="360"/>
        </w:sectPr>
      </w:pPr>
    </w:p>
    <w:p w14:paraId="5191EA22" w14:textId="77777777" w:rsidR="00A84877" w:rsidRDefault="00000000">
      <w:pPr>
        <w:pStyle w:val="1"/>
      </w:pPr>
      <w:bookmarkStart w:id="1" w:name="_Toc198876988"/>
      <w:r>
        <w:lastRenderedPageBreak/>
        <w:t>Введение</w:t>
      </w:r>
      <w:bookmarkEnd w:id="1"/>
    </w:p>
    <w:p w14:paraId="65CFFDB4" w14:textId="0DDBE570" w:rsidR="00A84877" w:rsidRDefault="00000000">
      <w:pPr>
        <w:pStyle w:val="2"/>
      </w:pPr>
      <w:bookmarkStart w:id="2" w:name="_Toc198876989"/>
      <w:r>
        <w:t>Актуальность темы</w:t>
      </w:r>
      <w:bookmarkEnd w:id="2"/>
      <w:r w:rsidR="00E55D0E">
        <w:t xml:space="preserve"> </w:t>
      </w:r>
    </w:p>
    <w:p w14:paraId="7744DD0C" w14:textId="77777777" w:rsidR="00A84877" w:rsidRDefault="00000000">
      <w:pPr>
        <w:spacing w:line="350" w:lineRule="auto"/>
      </w:pPr>
      <w:r>
        <w:t>Несмотря на очевидную значимость философии древнего Китая как источника культурного и интеллектуального наследия, существуют сложности и ограничения, связанные с её полным и точным пониманием в условиях современного научного диалога. Одной из основных проблем является недостаточное изучение и интерпретация ряда ключевых аспектов этой философской традиции с западной точки зрения, что зачастую приводит к искажениям и упрощённому восприятию древних учений. В силу различий в культурном контексте, языковом барьере и спецификах исторической обусловленности эти идеи нередко воспринимаются через призму западных философских категорий, что не всегда позволяет адекватно передать их внутренний смысл. В результате формируются интерпретации, которые могут искажать первоначальную суть китайских школы мысли и усложнять понимание их актуальности в современности.</w:t>
      </w:r>
    </w:p>
    <w:p w14:paraId="27E0FC76" w14:textId="77777777" w:rsidR="00A84877" w:rsidRDefault="00000000">
      <w:pPr>
        <w:spacing w:line="350" w:lineRule="auto"/>
      </w:pPr>
      <w:r>
        <w:t xml:space="preserve">Особенно важной проблемой является необходимость тщательного и всестороннего анализа разветвлённых философских школ, таких как конфуцианство, даосизм, моизм, легизм и другие, с учетом их исторического и культурного контекста. Каждая из этих школ развивалась в конкретных условиях и решала уникальные задачи, связанные с организацией общества, этическими установками и пониманием гармонии с природой. Например, конфуцианство формировалось в контексте укрепления социальной иерархии и доработки этических стандартов, что отражается в сосредоточенности на принципах ритуала, гуманности и взаимного уважения. В то же время даосизм развивался как ответ на потребность в постижении гармонии с природой и недеянии, подчеркивая непредсказуемость и изменчивость мира. Легизм, напротив, стремился к строгому контролю и дисциплине в управлении, что находит отражение в </w:t>
      </w:r>
      <w:r>
        <w:lastRenderedPageBreak/>
        <w:t>практических приложениях решений для усиления государственного аппарата. Каждая из этих школ, будучи сформированной в конкретных исторических условиях, содержит уникальную философскую методологию и ценности, которые зачастую остаются недооцененными при поверхностном изучении.</w:t>
      </w:r>
    </w:p>
    <w:p w14:paraId="7D42124E" w14:textId="77777777" w:rsidR="00A84877" w:rsidRDefault="00000000">
      <w:pPr>
        <w:spacing w:line="350" w:lineRule="auto"/>
      </w:pPr>
      <w:r>
        <w:t>Наличие этой традиции свидетельствует о важности выявления и понимания их внутренней логики и связей с социальными практиками. В частности, исследование этих школ в их оригинальных текстах и художественных формах дает возможность понять, каким образом они формировали не только произвольные идеи, но и конкретные социальные институты, обычаи и нормы поведения. Такой подход требует проведения глубокого историко-культурного анализа, который позволяет раскрыть смысл учений в их первоначальном контексте, а также проследить их развитие и трансформацию во времени. Важность этого обусловлена тем, что современное общество все чаще сталкивается с вызовами, требующими поиска решений в международном межкультурном диалоге и глобальной практике управления, где традиционные китайские идеи могут сыграть значимую роль.</w:t>
      </w:r>
    </w:p>
    <w:p w14:paraId="6AC53990" w14:textId="77777777" w:rsidR="00A84877" w:rsidRDefault="00000000">
      <w:pPr>
        <w:spacing w:line="350" w:lineRule="auto"/>
      </w:pPr>
      <w:r>
        <w:t xml:space="preserve">Кроме того, в современных исследованиях наблюдается тенденция к переносу смысловых конструкций и концептуальных моделей из западной философии в анализ китайских учений, что иногда не только усложняет понимание, но и ведет к нивелированию их внутренней ценности и самостоятельности. Этот подход порой игнорирует культурную специфику, семантическую богатство и внутренние противоречия внутри китайских школ мысли, что ухудшает полноту и глубину научного осмысления. В связи с этим возникает необходимость проведения межкультурных исследований, где ключевыми инструментами становятся такие методы, как сравнительный анализ, интерпретационная критика и историко-философский подход, ориентированные на выявление внутренней логики и </w:t>
      </w:r>
      <w:r>
        <w:lastRenderedPageBreak/>
        <w:t>параллелей между различными традициями, а также их современными интерпретациями.</w:t>
      </w:r>
    </w:p>
    <w:p w14:paraId="2B3E33A3" w14:textId="77777777" w:rsidR="00A84877" w:rsidRDefault="00000000">
      <w:pPr>
        <w:spacing w:line="350" w:lineRule="auto"/>
      </w:pPr>
      <w:r>
        <w:t>Таким образом, изучение древнекитайской философии в её полном объёме и в контексте современных научных методик актуально не только в рамках исторического исследования, но и в силу необходимости расширения культурного диалога, укрепления межкультурного взаимопонимания и интеграции в глобальное гуманитарное пространство. Это позволяет не только сохранить и понять богатство древних учений, но и применять их идеи для решения актуальных социально-политических и этических задач, стоящих перед современным обществом. В конечном итоге, более глубокое и обоснованное изучение этих школ способствует росту интеллектуального богатства, развитию межкультурных связей и формированию более гармоничных моделей социального взаимодействия в многокультурной среде современного мира.</w:t>
      </w:r>
    </w:p>
    <w:p w14:paraId="0C4FC477" w14:textId="77777777" w:rsidR="00A84877" w:rsidRDefault="00000000">
      <w:pPr>
        <w:pStyle w:val="2"/>
      </w:pPr>
      <w:bookmarkStart w:id="3" w:name="_Toc198876990"/>
      <w:r>
        <w:t>Проблематика исследования</w:t>
      </w:r>
      <w:bookmarkEnd w:id="3"/>
    </w:p>
    <w:p w14:paraId="6B30D14F" w14:textId="77777777" w:rsidR="00A84877" w:rsidRDefault="00000000">
      <w:pPr>
        <w:spacing w:line="350" w:lineRule="auto"/>
      </w:pPr>
      <w:r>
        <w:t xml:space="preserve">Несмотря на значимость философии древнего Китая для общего культурного и интеллектуального наследия человечества, большинство её аспектов все еще требуют более глубокого и всестороннего изучения. В настоящее время существует тенденция к поверхностной интерпретации древнекитайских учений, часто с нацеленностью на их западные аналоги или модернизированные интерпретации, что зачастую приводит к искажению их внутреннего смысла и уникальности. Такой подход не дает достаточно точной картины о том, как именно формировались идеи, ценности и социальные практики, лежащие в основе этих учений, а также их внутренней логики и культурного контекста. Поэтому одной из важнейших проблематики исследования является необходимость проведения комплексного анализа ключевых школ философии древнего </w:t>
      </w:r>
      <w:r>
        <w:lastRenderedPageBreak/>
        <w:t>Китая — конфуцианства, даосизма, моизма, легизма — и других учений в их историческом, культурном и социальном контексте.</w:t>
      </w:r>
    </w:p>
    <w:p w14:paraId="4ADAB9DC" w14:textId="77777777" w:rsidR="00A84877" w:rsidRDefault="00000000">
      <w:pPr>
        <w:spacing w:line="350" w:lineRule="auto"/>
      </w:pPr>
      <w:r>
        <w:t>Рассмотрение этих школ в изоляции, без учета условий их возникновения и развития, способно привести к поверхностным и односторонним выводам, что особенно актуально в свете современной межкультурной коммуникации и глобализации. Каждая из этих философских систем развивалась в рамках конкретных исторических обстоятельств, имела свою внутреннюю логику и методы достижения поставленных целей, будь то гармонизация человеческих отношений, постижение природных законов или создание порядка в обществе. Например, конфуцианство, зародившееся в условиях феодальной раздробленности, сосредоточено на этике и морали, формулируя идею о необходимости поддержания социальных ролевых отношений и этического состояния личности как основы стабильного общества. В то же время, даосизм предлагает более мягкий и естественный подход, ориентированный на гармонию с природой и внутреннее спокойствие, что требует рассмотрения его учений в контексте космологических и природных представлений того времени.</w:t>
      </w:r>
    </w:p>
    <w:p w14:paraId="441917FF" w14:textId="77777777" w:rsidR="00A84877" w:rsidRDefault="00000000">
      <w:pPr>
        <w:spacing w:line="350" w:lineRule="auto"/>
      </w:pPr>
      <w:r>
        <w:t>Анализ учений моизма и легизма, напротив, позволяет понять, как те или иные идеи о правовом порядке и социальном управлении находили отражение в исторических практиках и государственных институтах. Моизм, заостряя внимание на универсальных принципах справедливости и братства, противопоставлялся более утилитарным и прагматичным подходам легистов. Эти школы не были абстрактными системами, а непосредственно связаны с реальными потребностями и вызовами социума, что требует особого подхода при их изучении. Поэтому выявление их взаимовлияния, различий и диалогов в контексте конкретных исторических периодов позволяет понять не только внутреннюю логику учений, но и их роль в формировании общественного устройства, а также влияние на современное мышление.</w:t>
      </w:r>
    </w:p>
    <w:p w14:paraId="11BA5AC5" w14:textId="77777777" w:rsidR="00A84877" w:rsidRDefault="00000000">
      <w:pPr>
        <w:spacing w:line="350" w:lineRule="auto"/>
      </w:pPr>
      <w:r>
        <w:lastRenderedPageBreak/>
        <w:t>Важным аспектом является также анализ влияния этих философских школ на развитие культуры, этики, политики и социального поведения на протяжении столетий. Многие идеи, реализованные или заложенные в основные учения, продолжают оказывать воздействие на современное общество, в том числе в области управления, образования, межличностных отношений. Например, принципы конфуцианства получили отражение в современных подходах к корпоративной культуре и государственному управлению, а идеи о естественном порядке и гармонии находят свое применение в экологическом движении и гуманитарных концепциях. В связи с этим, важно выявить механизм трансформации и переосмысления древних учений в условиях изменения социальных и культурных парадигм современности, чтобы понять их роль и возможность применения в актуальных практиках.</w:t>
      </w:r>
    </w:p>
    <w:p w14:paraId="3538F5D5" w14:textId="77777777" w:rsidR="00A84877" w:rsidRDefault="00000000">
      <w:pPr>
        <w:spacing w:line="350" w:lineRule="auto"/>
      </w:pPr>
      <w:r>
        <w:t>Глубокий и всесторонний анализ этих аспектов требует применения междисциплинарных методов, включая историческую, филологическую, культурологическую и философскую аналитики, что поможет избежать искажения смыслов и ошибок интерпретации. Только такое исследование способно обеспечить более точное и полноценное понимание философии древнего Китая, её внутренней логики и ее места в мировой интеллектуальной традиции. В конечном итоге, задачей данного анализа является не только более глубокое понимание содержания и особенностей каждой школы, но и выявление их влияния на формирование идеи о человеке, обществе и природном мире, что способствует развитию культурного диалога и межкультурного общения, а также стимулирует современные дискуссии о путях гуманизации и устойчивого развития общества.</w:t>
      </w:r>
    </w:p>
    <w:p w14:paraId="653BC40B" w14:textId="77777777" w:rsidR="00A84877" w:rsidRDefault="00000000">
      <w:pPr>
        <w:pStyle w:val="2"/>
      </w:pPr>
      <w:bookmarkStart w:id="4" w:name="_Toc198876991"/>
      <w:r>
        <w:t>Цель работы</w:t>
      </w:r>
      <w:bookmarkEnd w:id="4"/>
    </w:p>
    <w:p w14:paraId="40DCC7C4" w14:textId="77777777" w:rsidR="00A84877" w:rsidRDefault="00000000">
      <w:pPr>
        <w:spacing w:line="350" w:lineRule="auto"/>
      </w:pPr>
      <w:r>
        <w:lastRenderedPageBreak/>
        <w:t>Цель данной работы заключается в всестороннем изучении философии древнего Китая, охватывающем анализ её ключевых идей, ценностей, а также этических и социальных учений, исходящих из различных философских школ, таких как конфуцианство, даосизм, моизм и легизм. Понимание этих учений требует не только рассмотрения их основных положений, но и учета исторического и культурного контекста, в котором они формировались и развивались. Важной частью исследования является выявление внутренней логики и системности каждого из направлений, а также их взаимодействия и влияния на развитие китайской мысли в течение веков. Это позволит сформировать более точную картину философского наследия, понять его сущность и значение для формирования культурных и социальной практик древнего Китая, а также для мировой философской традиции в целом.</w:t>
      </w:r>
    </w:p>
    <w:p w14:paraId="70E88803" w14:textId="77777777" w:rsidR="00A84877" w:rsidRDefault="00000000">
      <w:pPr>
        <w:spacing w:line="350" w:lineRule="auto"/>
      </w:pPr>
      <w:r>
        <w:t>Данная работа стремится показать комплексное и системное понимание этих учений, раскрывая их внутреннюю взаимосвязь и взаимозависимость, а также их уникальные особенности. Важный аспект исследования — это не просто описание содержимого философских школ, а их критический анализ и интерпретация с учетом исторических условий эпохи, когда возникают эти идеи. Например, конфуцианство с его акцентом на этике, гуманности и социальных отношениях, отражает потребность древнекитайского общества в порядке и гармонии, что подтверждается многочисленными историческими источниками. В то же время даосизм отличается иной парадигмой — поиском гармонии с природой, отказом от излишних социальных регуляций, что нашло отражение в таких концепциях, как "чао" и "у-вей". Анализ этих учений позволяет выявить их различия и сходства, а также их вклад в эстетические, культурные и социальные практики Китая.</w:t>
      </w:r>
    </w:p>
    <w:p w14:paraId="23B6C4D1" w14:textId="77777777" w:rsidR="00A84877" w:rsidRDefault="00000000">
      <w:pPr>
        <w:spacing w:line="350" w:lineRule="auto"/>
      </w:pPr>
      <w:r>
        <w:t xml:space="preserve">Изучение моизма и легизма расширяет картину философского многообразия. Мойзизм подчеркивает универсальность и прагматизм, а </w:t>
      </w:r>
      <w:r>
        <w:lastRenderedPageBreak/>
        <w:t>также особую ценность равенства и практическую направленность социальных отношений, что делает его одним из значимых направлений в китайском философском наследии. Легизм, в свою очередь, сосредотачивается на строгости законов, принципах управляемости и необходимости сильной центральной власти, что оказало существенное влияние на политическую структуру государства в период нестабильности Хань и позднего Воюющих Царств. В рамках работы предполагается провести сравнительный анализ этих учений, что поможет понять их роль в формировании социальных и политических институтов, а также их влияние на современные представления о морали, управлении и социальном порядке.</w:t>
      </w:r>
    </w:p>
    <w:p w14:paraId="35A944CB" w14:textId="77777777" w:rsidR="00A84877" w:rsidRDefault="00000000">
      <w:pPr>
        <w:spacing w:line="350" w:lineRule="auto"/>
      </w:pPr>
      <w:r>
        <w:t>Обобщая полученные данные, исследование должно привести к формулировке системного представления о философии древнего Китая как целостной традиции, сочетающей этические, космологические и социальные аспекты, объединённые общими ценностями гармонии, порядка и разумного управления. Характерная черта китайской философии — это её внутренняя интеграция и взаимопроникновение направлений, что отражается в сложных связях между учениями и их практическим применением. Такое системное понимание поможет более полно представить значение этих учений в контексте истории и культуры Китая, а также их вклад в развитие мировой философии и этики. В итоге, цель работы — содействовать созданию целостного и обоснованного взгляда на философское наследие древнего Китая, выделяя его уникальные особенности и универсальные ценности, актуальные и в современном мире.</w:t>
      </w:r>
    </w:p>
    <w:p w14:paraId="39C0E26F" w14:textId="77777777" w:rsidR="00A84877" w:rsidRDefault="00000000">
      <w:pPr>
        <w:pStyle w:val="2"/>
      </w:pPr>
      <w:bookmarkStart w:id="5" w:name="_Toc198876992"/>
      <w:r>
        <w:t>Задачи исследования</w:t>
      </w:r>
      <w:bookmarkEnd w:id="5"/>
    </w:p>
    <w:p w14:paraId="37BB8920" w14:textId="77777777" w:rsidR="00A84877" w:rsidRDefault="00000000">
      <w:pPr>
        <w:spacing w:line="350" w:lineRule="auto"/>
      </w:pPr>
      <w:r>
        <w:t xml:space="preserve">Для достижения поставленной цели исследования необходимо решить комплекс задач, которые позволят всесторонне охарактеризовать основные идеи и ценности различных школ древнекитайской философии. В первую </w:t>
      </w:r>
      <w:r>
        <w:lastRenderedPageBreak/>
        <w:t>очередь, особое внимание уделяется конфуцианству, так как именно эта школа оказала значительное влияние на формирование моральных и социальных норм в древнем Китае. Задача состоит в том, чтобы подробно рассмотреть ключевые этические принципы конфуцианства, такие как человеколюбие (仁, «жень»), справедливость (义, «и»), а также концепцию гармонии в обществе и семейных отношениях. В этом контексте важно проследить, как эти идеи воплощаются в социальном поведении и образе жизни, а также каким образом они формируют систему моральных ценностей, основанную на уважении к старшим, предкам и учителям. Не менее важным является анализ теории обязательств и ответственности, выраженных через понятие «ли» (礼) — ритуала, этикета и норм поведения, обеспечивающих социальную гармонию и стабильность.</w:t>
      </w:r>
    </w:p>
    <w:p w14:paraId="3088716F" w14:textId="77777777" w:rsidR="00A84877" w:rsidRDefault="00000000">
      <w:pPr>
        <w:spacing w:line="350" w:lineRule="auto"/>
      </w:pPr>
      <w:r>
        <w:t>Вторая задача предполагает изучение космологических и философских концепций даосизма, его взгляда на природный порядок, согласие человека с космосом и понятия дзэн-буддизма, которые сыграли роль в формировании даосской мировосприятия. В рамках этого направления необходимо проанализировать идеи о путевом пути (道), которые выражают гармоничное единство всего существующего, и рассмотреть их влияние на развитие мистической и практической традиции в китайской культуре. Важным аспектом является понимание даосских учений о непостоянстве, естественности и простоте как путях достижения внутреннего спокойствия и гармонии с природой. Необходимо также изучить влияние даосских принципов на развитие китайской медицинской традиции, эзотерических практик и художественных форм, что придаёт этим учениям многогранное значение в культурном и философском контексте.</w:t>
      </w:r>
    </w:p>
    <w:p w14:paraId="7D747CDF" w14:textId="77777777" w:rsidR="00A84877" w:rsidRDefault="00000000">
      <w:pPr>
        <w:spacing w:line="350" w:lineRule="auto"/>
      </w:pPr>
      <w:r>
        <w:t xml:space="preserve">Третья задача предполагает анализ учений моизма, легизма и других школ, которые сыграли важную роль в историческом развитии древнего Китая. </w:t>
      </w:r>
      <w:r>
        <w:lastRenderedPageBreak/>
        <w:t>Необходимо выделить особенности каждой школы, такие как утилитаризм и гуманизм моизма, а также строгая законность и централизованное управление, характерные для легизма. В рамках этого анализа важно проследить, как каждая из этих концепций отвечала на вызовы своего времени, способствовала стабилизации общества или, напротив, порождала конфликты. На примере моизма можно обратить внимание на представление о всеобщем братстве, равенстве и необходимости заботы о благе всех членов общества, тогда как легизм ставил акцент на жесткое соблюдение законов и порядка как единственного средства укрепления государства. Анализируя эти школы, важно выявить их отличие от конфуцианства и даосизма, а также оценить их влияние на законодательство, управленческие практики и развитие административной системы древнего Китая.</w:t>
      </w:r>
    </w:p>
    <w:p w14:paraId="78E77723" w14:textId="77777777" w:rsidR="00A84877" w:rsidRDefault="00000000">
      <w:pPr>
        <w:spacing w:line="350" w:lineRule="auto"/>
      </w:pPr>
      <w:r>
        <w:t>Четвёртая задача заключается в обобщении полученных данных с целью формирования системного и целостного представления о философии древнего Китая. Для этого необходимо объединить изученные идеи, ценности и учения различных школ, выявить их взаимосвязи, влияние и противоречия. Важно также определить, как эти различные философские направления сосуществовали, взаимодействовали и дополняли друг друга в историческом контексте, а также на что опирались их представители при формулировании новых идей и подходов. Значение этой работы состоит в том, чтобы не только понять внутреннюю логику развития древнекитайской философии, но и оценить её вклад в формирование культуры, политической традиции и этических стандартов, а также её влияние на современную мысль. В конечном итоге, требуется определить роль древнекитайской философии в мировой культурной традиции, подчеркнув её уникальные особенности и универсальность, а также важность для глобальных философских и этических дискуссий.</w:t>
      </w:r>
    </w:p>
    <w:p w14:paraId="62D26AEE" w14:textId="77777777" w:rsidR="00A84877" w:rsidRDefault="00000000">
      <w:pPr>
        <w:pStyle w:val="1"/>
      </w:pPr>
      <w:bookmarkStart w:id="6" w:name="_Toc198876993"/>
      <w:r>
        <w:lastRenderedPageBreak/>
        <w:t>Раздел 1: Конфуцианство — идеи, этика, социальное учение</w:t>
      </w:r>
      <w:bookmarkEnd w:id="6"/>
    </w:p>
    <w:p w14:paraId="3D5D17FC" w14:textId="77777777" w:rsidR="00A84877" w:rsidRDefault="00000000">
      <w:pPr>
        <w:pStyle w:val="2"/>
      </w:pPr>
      <w:bookmarkStart w:id="7" w:name="_Toc198876994"/>
      <w:r>
        <w:t>Основные идеи конфуцианства</w:t>
      </w:r>
      <w:bookmarkEnd w:id="7"/>
    </w:p>
    <w:p w14:paraId="376DEB20" w14:textId="77777777" w:rsidR="00A84877" w:rsidRDefault="00000000">
      <w:pPr>
        <w:spacing w:line="350" w:lineRule="auto"/>
      </w:pPr>
      <w:r>
        <w:t>Основные идеи конфуцианства сосредоточены на концепции гармонии в обществе, которая достигается через соблюдение традиций, этических норм и уважения к предкам. Центральным аспектом учения является вера в важность моральных ценностей, формирующих основу социального взаимодействия и индивидуального поведения. Учение подчеркивает необходимость поддержания гармонии между человеком и обществом, а также между человеком и природой, что достигается через развитие добродетелей и морального самосовершенствования. В этом контексте особое значение придается уважению к старшим, почитанию предков и соблюдению ритуалов, которые служат закреплению социальной стабильности и духовной связи между поколениями [7].</w:t>
      </w:r>
    </w:p>
    <w:p w14:paraId="0EE1F688" w14:textId="77777777" w:rsidR="00A84877" w:rsidRDefault="00000000">
      <w:pPr>
        <w:spacing w:line="350" w:lineRule="auto"/>
      </w:pPr>
      <w:r>
        <w:t>Конфуцианство подчеркивает, что человек обязан выполнять свои обязанности в семье и обществе, что является условием гармоничного сосуществования. Важными нравственными ценностями считаются человечность (жэнь), которая отражает гуманность и сострадание; справедливость (и), которая предполагает справедливое отношение к другим; вежливость (ли), которая выражается в почтительном отношении к окружающим и соблюдении социальных ритуалов; и мудрость (чжи), которая заключается в умении принимать правильные решения и понимании моральных принципов [6]. Эти принципы задают этическую основу конфуцианской морали и служат руководством для формирования идеального гражданина и члена семьи.</w:t>
      </w:r>
    </w:p>
    <w:p w14:paraId="0DBB72F6" w14:textId="77777777" w:rsidR="00A84877" w:rsidRDefault="00000000">
      <w:pPr>
        <w:spacing w:line="350" w:lineRule="auto"/>
      </w:pPr>
      <w:r>
        <w:t xml:space="preserve">Особое внимание уделяется ценности образования как средства достижения моральной и интеллектуальной самореализации. Конфуций полагал, что </w:t>
      </w:r>
      <w:r>
        <w:lastRenderedPageBreak/>
        <w:t>именно через образование человек может обрести свою моральную силу, понять свои обязанности и стать достойным членом общества. В этом контексте учение о «самоусовершенствовании» занимает важное место, так как стремление к постоянному развитию личности призвано укреплять общественную гармонию и предотвращать межличностные конфликты [7]. Таким образом, образование у конфуцианцев выступает не только как средство получения знаний, но и как духовная практика, ведущая к внутреннему развитию и социальной ответственности. В китайской традиции этот аспект особенно подчеркивается, поскольку посредством культивирования личных добродетелей индивид способствует укреплению и процветанию всей социальной структуры [6].</w:t>
      </w:r>
    </w:p>
    <w:p w14:paraId="6B35F9A4" w14:textId="77777777" w:rsidR="00A84877" w:rsidRDefault="00000000">
      <w:pPr>
        <w:spacing w:line="350" w:lineRule="auto"/>
      </w:pPr>
      <w:r>
        <w:t>Интересным аспектом конфуцианского учения является его способность к адаптации и интеграции с современными социальными и политическими структурами. В статье, посвященной современной внешней политике Китая, отмечается, что древние идеи конфуцианства нашли свое проявление в стратегиях международных отношений и формируют фундамент для современных концепций национальной идентичности и социальной ответственности. Например, понятие «Сообщества единой судьбы человечества», сформулированное в рамках китайской дипломатии, во многом опирается на конфуцианские ценности гармонии и общего блага [6]. Эти идеи подчеркивают необходимость взаимного уважения, поиска компромиссов и формирования глобальной ответственности, что вполне соответствует наследию учения Конфуция о межличностных отношениях и социальном порядке [7].</w:t>
      </w:r>
    </w:p>
    <w:p w14:paraId="10B70437" w14:textId="77777777" w:rsidR="00A84877" w:rsidRDefault="00000000">
      <w:pPr>
        <w:spacing w:line="350" w:lineRule="auto"/>
      </w:pPr>
      <w:r>
        <w:t xml:space="preserve">В целом, идеи конфуцианства, отразившись в его этических нормах и социальных учениях, продолжают оставаться актуальными не только в традиционной китайской культуре, но и в мировом масштабе. Их универсальность и способность интегрировать мудрость прошлого в современные реалии делают конфуцианское учение важным источником </w:t>
      </w:r>
      <w:r>
        <w:lastRenderedPageBreak/>
        <w:t>для понимания не только китайской цивилизации, но и глобальных процессов гуманизации и развития межличностных отношений.</w:t>
      </w:r>
    </w:p>
    <w:p w14:paraId="58295A5E" w14:textId="77777777" w:rsidR="00A84877" w:rsidRDefault="00000000">
      <w:pPr>
        <w:pStyle w:val="2"/>
      </w:pPr>
      <w:bookmarkStart w:id="8" w:name="_Toc198876995"/>
      <w:r>
        <w:t>Этические принципы и мораль</w:t>
      </w:r>
      <w:bookmarkEnd w:id="8"/>
    </w:p>
    <w:p w14:paraId="457C9E51" w14:textId="77777777" w:rsidR="00A84877" w:rsidRDefault="00000000">
      <w:pPr>
        <w:spacing w:line="350" w:lineRule="auto"/>
      </w:pPr>
      <w:r>
        <w:t>Этическая система конфуцианства опирается на фундаментальные ценности, которые формируют моральное поведение индивида и способствуют укреплению межличностных и общественных отношений. Одной из ключевых добродетелей является человечность (жэнь), которая подразумевает искреннее сочувствие, доброжелательность и гуманизм по отношению к другим. В контексте конфуцианской этики, человечность считается высшей добродетелью, определяющей образец поведения для каждого человека, независимо от его социального статуса. Как отмечается в исследовании, "конфуцианство ставит на первое место развитие внутренней добродетели, которая проявляется в уважении и заботе о окружающих" [8]. Эта идея особенно важна для формирования гармоничных взаимоотношений внутри семьи и общества, поскольку к человеку предъявляются высокие требования по моральному самовоспитанию и соблюдению этических норм.</w:t>
      </w:r>
    </w:p>
    <w:p w14:paraId="58D25EEB" w14:textId="77777777" w:rsidR="00A84877" w:rsidRDefault="00000000">
      <w:pPr>
        <w:spacing w:line="350" w:lineRule="auto"/>
      </w:pPr>
      <w:r>
        <w:t>Помимо человечности, важными элементами конфуцианской морали являются справедливость (и), вежливость (ли) и мудрость (чжи). Справедливость подразумевает честное и беспристрастное отношение к другим, что создает основы для доверия и общественного согласия. Вежливость, или этикет (ли), служит регулятором межличностных коммуникаций и способствует поддержанию порядка в повседневной жизни. Мудрость</w:t>
      </w:r>
      <w:r w:rsidRPr="00E55D0E">
        <w:rPr>
          <w:lang w:val="en-US"/>
        </w:rPr>
        <w:t xml:space="preserve"> </w:t>
      </w:r>
      <w:r>
        <w:t>же</w:t>
      </w:r>
      <w:r w:rsidRPr="00E55D0E">
        <w:rPr>
          <w:lang w:val="en-US"/>
        </w:rPr>
        <w:t xml:space="preserve"> — </w:t>
      </w:r>
      <w:r>
        <w:t>это</w:t>
      </w:r>
      <w:r w:rsidRPr="00E55D0E">
        <w:rPr>
          <w:lang w:val="en-US"/>
        </w:rPr>
        <w:t xml:space="preserve"> </w:t>
      </w:r>
      <w:r>
        <w:t>способность</w:t>
      </w:r>
      <w:r w:rsidRPr="00E55D0E">
        <w:rPr>
          <w:lang w:val="en-US"/>
        </w:rPr>
        <w:t xml:space="preserve"> </w:t>
      </w:r>
      <w:r>
        <w:t>правильно</w:t>
      </w:r>
      <w:r w:rsidRPr="00E55D0E">
        <w:rPr>
          <w:lang w:val="en-US"/>
        </w:rPr>
        <w:t xml:space="preserve"> </w:t>
      </w:r>
      <w:r>
        <w:t>судить</w:t>
      </w:r>
      <w:r w:rsidRPr="00E55D0E">
        <w:rPr>
          <w:lang w:val="en-US"/>
        </w:rPr>
        <w:t xml:space="preserve"> </w:t>
      </w:r>
      <w:r>
        <w:t>и</w:t>
      </w:r>
      <w:r w:rsidRPr="00E55D0E">
        <w:rPr>
          <w:lang w:val="en-US"/>
        </w:rPr>
        <w:t xml:space="preserve"> </w:t>
      </w:r>
      <w:r>
        <w:t>принимать</w:t>
      </w:r>
      <w:r w:rsidRPr="00E55D0E">
        <w:rPr>
          <w:lang w:val="en-US"/>
        </w:rPr>
        <w:t xml:space="preserve"> </w:t>
      </w:r>
      <w:r>
        <w:t>решения</w:t>
      </w:r>
      <w:r w:rsidRPr="00E55D0E">
        <w:rPr>
          <w:lang w:val="en-US"/>
        </w:rPr>
        <w:t xml:space="preserve">, acknowledging both the moral principles and the complex realities of social life [19]. </w:t>
      </w:r>
      <w:r>
        <w:t xml:space="preserve">Взаимодействие этих ценностей обеспечивает гармонию внутри личности и способствует созданию общества, в котором действуют справедливость и мораль. Как указывается в современном исследовании, </w:t>
      </w:r>
      <w:r>
        <w:lastRenderedPageBreak/>
        <w:t>"этическая система конфуцианства способствует достижению внутренней гармонии у индивида, а также укрепляет социальную стабильность через возвеличивание добродетелей в ежедневной практике" [8].</w:t>
      </w:r>
    </w:p>
    <w:p w14:paraId="199040E1" w14:textId="77777777" w:rsidR="00A84877" w:rsidRDefault="00000000">
      <w:pPr>
        <w:spacing w:line="350" w:lineRule="auto"/>
      </w:pPr>
      <w:r>
        <w:t>Этические принципы конфуцианства ориентированы не только на личное развитие, но и на укрепление семейных и общественных связей. Важно подчеркнуть, что моральное воспитание в рамках конфуцианской традиции предполагает постоянное самосовершенствование и следование этическим моделям, передаваемым через учение и ритуалы. Эти ценности формируют у человека представление о своем месте в социальной иерархии и о необходимости исполнения своих обязанностей. В целом, эти принципы создают систему моральных ориентиров, которая определяет поведение человека в различных ситуациях и обеспечивает устойчивость социальной структуры. Наряду с этим, исследование показывает, что "толерантность к разнообразию мнений и respectful disagreement are also valued within confucian moral framework, fostering social harmony even amidst conflicts" [19], что свидетельствует о гибкости и адаптивности этической системы конфуцианства.</w:t>
      </w:r>
    </w:p>
    <w:p w14:paraId="4E15B39B" w14:textId="77777777" w:rsidR="00A84877" w:rsidRDefault="00000000">
      <w:pPr>
        <w:spacing w:line="350" w:lineRule="auto"/>
      </w:pPr>
      <w:r>
        <w:t xml:space="preserve">Важным аспектом данной системы является идея внутренней гармонии, которая достигается через баланс между личными добродетелями и ответственностью перед обществом. Это перекликается с концепцией саморегуляции и самопознания, которая, согласно мыслям древних философов, является условием истинного морального совершенствования. Отдельное внимание уделяется семье как важнейшей ячейке общества, где моральные принципы реализуются через уважение к старшим, предкам и соблюдение ритуалов, укрепляющих семейные связи. В заключении можно отметить, что "в основе конфуцианской этики лежит идея гармонии, которая достигается через соблюдение моральных правил и уважение к традициям, что способствует коллективной ответственности и социальной стабильности" [8]. Таким образом, эти принципы формируют не только </w:t>
      </w:r>
      <w:r>
        <w:lastRenderedPageBreak/>
        <w:t>моральные ориентиры, но и основу для построения справедливого и гуманного общества, в котором ценится духовное совершенствование каждого человека.</w:t>
      </w:r>
    </w:p>
    <w:p w14:paraId="3198202B" w14:textId="77777777" w:rsidR="00A84877" w:rsidRDefault="00000000">
      <w:pPr>
        <w:pStyle w:val="2"/>
      </w:pPr>
      <w:bookmarkStart w:id="9" w:name="_Toc198876996"/>
      <w:r>
        <w:t>Социальные учения и их значение</w:t>
      </w:r>
      <w:bookmarkEnd w:id="9"/>
    </w:p>
    <w:p w14:paraId="3416E9D0" w14:textId="77777777" w:rsidR="00A84877" w:rsidRDefault="00000000">
      <w:pPr>
        <w:spacing w:line="350" w:lineRule="auto"/>
      </w:pPr>
      <w:r>
        <w:t>Социальные учения Конфуция подчеркивают важность гармоничного устройства общества через строгое следование иерархии ролей и обязанностей. В этом контексте личность воспринимается как часть сложной системы взаимоотношений, где каждый индивид должен выполнять свои предписанные функции, будь то в семье или государстве, чтобы поддерживать общий порядок и стабильность. Идея взаимного уважения между правителем и подданными лежит в основе конфуцианского представления о социальной справедливости и управлении. Такая модель общества предполагает, что правитель должен служить образцом добродетели и мудрости, а его подданные — проявлять уважение и преданность, что создает основу для этического взаимодействия и общего благополучия. Этому способствует развитие моральных принципов, таких как рени (человечность), и иерархичность, которая обеспечивает стабильность и предсказуемость социальных ролей. Эти идеи значительно повлияли на формирование традиционных ценностей в китайской культуре и укрепление институтов, таких как семья и государственная власть, закладывая основы долгосрочного социального устройства.</w:t>
      </w:r>
    </w:p>
    <w:p w14:paraId="6E14A262" w14:textId="77777777" w:rsidR="00A84877" w:rsidRDefault="00000000">
      <w:pPr>
        <w:spacing w:line="350" w:lineRule="auto"/>
      </w:pPr>
      <w:r>
        <w:t xml:space="preserve">Анализ исторической философии показывает, что конфуцианство акцентирует важность социальной гармонии через выполнение своих ролей и ответственности. В рамках этого учения особое значение придается культуре уважения и послушания, что способствовало укреплению социальной стабильности и единства внутри общины. В этом контексте, концепция «ли» (ритуал или этикет) играет ключевую роль в поддержании </w:t>
      </w:r>
      <w:r>
        <w:lastRenderedPageBreak/>
        <w:t>гармоничных отношений, служа невидимой связью, которая регулирует поведение индивида в обществе[11]. Влияние конфуцианства на развитие китайских институтов и ценностных ориентиров можно рассматривать как важнейшее направление формирования традиционной культуры, в которой семья выступает как основа общества, а государство — как организованная иерархическая единица, воплощающая моральные принципы мудрых правителей.</w:t>
      </w:r>
    </w:p>
    <w:p w14:paraId="28A670EE" w14:textId="77777777" w:rsidR="00A84877" w:rsidRDefault="00000000">
      <w:pPr>
        <w:spacing w:line="350" w:lineRule="auto"/>
      </w:pPr>
      <w:r>
        <w:t>Интересно отметить, что различные интерпретации конфуцианства по-разному подчеркивают значение социального учения. Так, в рамках исследований, посвященных взглядам Рабиндраната Тагора, отмечается, что идеи гармонии, распространённые в традиционной индийской думе, исторически служили важным ориентиром для поиска общего гуманистического смыслоса в обществе[1]. В его философии активно подчеркивается стремление к «единству в многообразии», что свидетельствует о параллельных идеях объединения различных слоев общества и культур через взаимное уважение и духовную общность. В то же время, хотя Тагора и не уделяет прямого внимания конфуцианским ритуалам и иерархии, его идея о необходимости преодоления конфликтов путём понимания и диалога перекликается с конфуцианским стремлением к социальной стабильности и взаимному уважению.</w:t>
      </w:r>
    </w:p>
    <w:p w14:paraId="14472086" w14:textId="77777777" w:rsidR="00A84877" w:rsidRDefault="00000000">
      <w:pPr>
        <w:spacing w:line="350" w:lineRule="auto"/>
      </w:pPr>
      <w:r>
        <w:t xml:space="preserve">Настоящие социальные учения, сформированные Конфуцием, оказали долговременное влияние не только на формирование китайской социальной системы, но и на всю ментальную и культурную традицию Восточной Азии. Они способствовали развитию идеалов этического поведения, демократических ценностей и ответственности, что обеспечило основу для развития управленческих институтов и механизмов контроля за социальной гармонией. В современном контексте эти учения продолжают играть важную роль, задавая направление развития этической ответственности и социальной справедливости, а их философские принципы служат </w:t>
      </w:r>
      <w:r>
        <w:lastRenderedPageBreak/>
        <w:t>ценностной основой для формирования социальной политики и образования.</w:t>
      </w:r>
    </w:p>
    <w:p w14:paraId="07B761CA" w14:textId="77777777" w:rsidR="00A84877" w:rsidRDefault="00000000">
      <w:pPr>
        <w:pStyle w:val="1"/>
      </w:pPr>
      <w:bookmarkStart w:id="10" w:name="_Toc198876997"/>
      <w:r>
        <w:t>Раздел 2: Даосизм — космология, философия естественного порядка</w:t>
      </w:r>
      <w:bookmarkEnd w:id="10"/>
    </w:p>
    <w:p w14:paraId="212F4333" w14:textId="77777777" w:rsidR="00A84877" w:rsidRDefault="00000000">
      <w:pPr>
        <w:pStyle w:val="2"/>
      </w:pPr>
      <w:bookmarkStart w:id="11" w:name="_Toc198876998"/>
      <w:r>
        <w:t>Основные концепции даосизма</w:t>
      </w:r>
      <w:bookmarkEnd w:id="11"/>
    </w:p>
    <w:p w14:paraId="2D31B393" w14:textId="77777777" w:rsidR="00A84877" w:rsidRDefault="00000000">
      <w:pPr>
        <w:spacing w:line="350" w:lineRule="auto"/>
      </w:pPr>
      <w:r>
        <w:t>Основные концепции даосизма подчёркивают идею единства человека и природы, что становится одной из центральных основ его философской системы. Даосизм проповедует жизнь в гармонии с Дао — универсальным путем или законом бытия, который охватывает все аспекты существования и управляющую силу мира. В этом контексте важными понятиями являются мягкость, спонтанность и непринужденность действий, что позволяет человеку достигать гармонии с окружающей средой и внутренним состоянием. В противоположность жестким нормам и навязанным структурам, даосизм поощряет отказ от искусственного и принудительного, подчеркивая важность естественного развития личности и общества. Такой подход способствует не только внутренней гармонии, но и созданию социального устройства, основанного на натуральных законах. В современном мире это особенно актуально, так как концепция «непринуждённости» и уважения к естественному потоку событий может служить важной альтернативой усилиям навязать человекоявление или общественное устройство определённым правилом, нарушающим естественный ритм жизни. Как отмечает один из исследователей, «даосизм учит нас, что истинная мудрость заключается в умении слушать природный ход вещей и действовать в согласии с ними»[10]. Это подчеркивает не только философский характер концепции, но и её практически значимый аспект в области этики и поведения.</w:t>
      </w:r>
    </w:p>
    <w:p w14:paraId="66C2E325" w14:textId="77777777" w:rsidR="00A84877" w:rsidRDefault="00000000">
      <w:pPr>
        <w:spacing w:line="350" w:lineRule="auto"/>
      </w:pPr>
      <w:r>
        <w:lastRenderedPageBreak/>
        <w:t>В рамках даосской системы ключевым являются понятия мягкости и спонтанности, которые способствуют достижению гармонии и внутреннего равновесия. Мягкость, по даосской мысли, превосходит сильное и жесткое, поскольку она обладает способностью проникать и изменять. В этом проявляется парадоксальная сила — «мягкие воды рождают овраги и проникают через твердые материалы, демонстрируя превосходство непринужденности над силой»[17]. Спонтанность, или природное течение событий, предполагает отказ от насильственных усилий и навязанных планов, что позволяет человеку следовать за естественным ходом жизни и развиваться без принуждения. Всё это способствует формированию личности, свободной от внутренних конфликтов и внешних навязанных норм. Даосизм подчеркивает, что только в согласии с естественным порядком человеческая жизнь приходит в гармонию, а действия становятся более эффективными и истинными. В современном научном и юридическом контексте такое понимание может пропагандировать отказ от излишней регуляции и бюрократии в пользу более гибких и демократичных подходов. Впрочем, одна из ведущих идей состоит в том, что отказ от чрезмерных человеческих вмешательств способствует более устойчивому развитию системы в целом, что можно сопоставить с подходами в правовой сфере, где минимальное вмешательство государства приветствуется для сохранения баланса и легитимности[10]. Таким образом, основные концепции даосизма находят отражение не только в философских идеях, но и в практических подходах к организации и управлению, способствуя гармонии и естественности во всех жизненных сферах.</w:t>
      </w:r>
    </w:p>
    <w:p w14:paraId="5D90ECFD" w14:textId="77777777" w:rsidR="00A84877" w:rsidRDefault="00000000">
      <w:pPr>
        <w:spacing w:line="350" w:lineRule="auto"/>
      </w:pPr>
      <w:r>
        <w:t xml:space="preserve">Дальнейшее развитие даосской мысли связано с понятием Дао как универсального закона, олицетворяющего гармонию и равновесие. В противоположность западной рационалистической традиции, которая часто подчеркивает активное преобразование мира, даосизм учит, что истинная сила кроется в умении быть в согласии с естественными ритмами и </w:t>
      </w:r>
      <w:r>
        <w:lastRenderedPageBreak/>
        <w:t>потоками. Как подчеркивает один из авторов, «Дао — это не нечто фиксационное, а постоянное движение и изменение, проявляющееся во всех аспектах бытия, и лишь через понимание его сущности человек может достигнуть гармонии»[17]. Такой взгляд требует отказа от чрезмерного контроля и навязанных моделей поведения, что соответствует идеалам непринужденности и мягкости. Интересно отметить, что, несмотря на свою древность, концепция Дао актуальна и в современном развитии систем управления и правовых процедур. В частности, современные подходы к юридической процедуре предполагают ясность организационно-правовых структур, последовательность и гибкость, чтобы добиться оптимального результата, что в определенной степени отсылает к даосским принципам[10]. В целом, основные идеи даосизма подчеркивают важность гармонии, спонтанности и отказа от чрезмерных усилий, что делает их актуальными и в современных дискуссиях о путях достижения устойчивого развития и социальной гармонии.</w:t>
      </w:r>
    </w:p>
    <w:p w14:paraId="1BE08AFE" w14:textId="77777777" w:rsidR="00A84877" w:rsidRDefault="00000000">
      <w:pPr>
        <w:pStyle w:val="2"/>
      </w:pPr>
      <w:bookmarkStart w:id="12" w:name="_Toc198876999"/>
      <w:r>
        <w:t>Космологические взгляды и природный порядок</w:t>
      </w:r>
      <w:bookmarkEnd w:id="12"/>
    </w:p>
    <w:p w14:paraId="1040E707" w14:textId="77777777" w:rsidR="00A84877" w:rsidRDefault="00000000">
      <w:pPr>
        <w:spacing w:line="350" w:lineRule="auto"/>
      </w:pPr>
      <w:r>
        <w:t xml:space="preserve">Космологические взгляды даосизма основаны на глубоком понимании природных сил, в первую очередь Инь и Янь, которые представляют собой противоположные, но взаимодополняющие начала. Эти две силы не являются статическими или независимыми; напротив, они постоянно взаимодействуют и взаимно преобразуются, порождая бесконечное разнообразие мира и его событий. Такое представление подчеркивает динамический характер вселенной, в которой все изменения происходят в рамках естественного порядка, а стабильность достигается именно через гармонию противоположностей. Центральная идея заключается в том, что всё в мире находится в непрерывном движении и балансе, а попытка управлять или навязывать фиксированные схемы противоречит природной гармонии. Как отмечается в даосской традиции, "следовать естественному порядку — значит слушать ритмы природы и ощущать их внутреннюю </w:t>
      </w:r>
      <w:r>
        <w:lastRenderedPageBreak/>
        <w:t>гармонию", что подчеркивает важность чуткости и согласования с природными законами [19].</w:t>
      </w:r>
    </w:p>
    <w:p w14:paraId="24EBA63A" w14:textId="77777777" w:rsidR="00A84877" w:rsidRDefault="00000000">
      <w:pPr>
        <w:spacing w:line="350" w:lineRule="auto"/>
      </w:pPr>
      <w:r>
        <w:t>В этом контексте даосская космология видит человека частью этого целого, и его внутренний гармонический баланс — отражение гармонии Вселенной. Концепция многогранности и взаимосвязи мира нашла отражение и в культурной сфере, например, в музыке Тан Дуна, которая насыщена даосскими идеями гармонии между человеком и природой. В статье, посвященной влиянию идей даосизма на творчество композитора, подчеркивается, что "эстетика и ритуалы, связанные с древними шаманскими культами, способствовали формированию духовных аспектов его музыкальной философии" [19]. Этот подход ярко демонстрирует, как приспособление космологических концепций к художественным формам помогает передать идею естественного порядка и интеграции человека с природой, что является краеугольным камнем даосской мысли. В контексте более широкой философии можно заметить, что стремление следовать естественному порядку способствует внутреннему спокойствию и гармонии, что выражается в практике унавоженного и сдержанного образа жизни, присущего даосской традиции. Большее знание о том, как силы Инь и Янь взаимодействуют и взаимодополняют друг друга, позволяет понять не только структуру мироздания, но и ориентироваться в повседневной жизни, стремясь к состоянию, близкому к природной гармонии [10].</w:t>
      </w:r>
    </w:p>
    <w:p w14:paraId="7F54B8C3" w14:textId="77777777" w:rsidR="00A84877" w:rsidRDefault="00000000">
      <w:pPr>
        <w:spacing w:line="350" w:lineRule="auto"/>
      </w:pPr>
      <w:r>
        <w:t xml:space="preserve">Следовательно, даосская космология подчеркивает важность осознания и следования естественным законам, а идея баланса и циклических преобразований служит фундаментом для понимания мира и человека в нем. Этот подход способствует гармонии и внутреннему спокойствию, поскольку человек учится жить в согласии с движениями и ритмами природы, а не противодействовать им. Важным аспектом является то, что эти взгляды помогают развивать не только философскую позицию, но и практическую культуру жизни, что особенно ярко выражено в литературе и </w:t>
      </w:r>
      <w:r>
        <w:lastRenderedPageBreak/>
        <w:t>искусстве эпохи Тан и последующих периодов, отражая внутреннее единство и гармонию всего существенного мира.</w:t>
      </w:r>
    </w:p>
    <w:p w14:paraId="70410BCB" w14:textId="77777777" w:rsidR="00A84877" w:rsidRDefault="00000000">
      <w:pPr>
        <w:pStyle w:val="2"/>
      </w:pPr>
      <w:bookmarkStart w:id="13" w:name="_Toc198877000"/>
      <w:r>
        <w:t>Практики и влияние на культуру</w:t>
      </w:r>
      <w:bookmarkEnd w:id="13"/>
    </w:p>
    <w:p w14:paraId="0A6E6DCD" w14:textId="77777777" w:rsidR="00A84877" w:rsidRDefault="00000000">
      <w:pPr>
        <w:spacing w:line="350" w:lineRule="auto"/>
      </w:pPr>
      <w:r>
        <w:t>Даосизм проявляется не только как философское учение, сосредоточенное на естественном порядке и гармонии с природой, но и как религиозное движение, включающее разнообразные практики, направленные на достижение внутреннего баланса, долголетия и духовного совершенствования. Среди таких практик особенно выделяются медитация, алхимия, цигун и ритуалы, которые служат средствами реализации даосских идей в повседневной жизни и культуре. Медитация в даосизме способствует созерцанию и внутренней гармонии, а также развитию интуиции и осознанности, что в свою очередь помогает человеку лучше понять свою связь с космосом и природой. Алхимические практики, зачастую скрывающиеся за символическими и эзотерическими ритуалами, служили поискам «бесмертия» и духовного совершенства, что подтверждается в трудах современных исследователей[17].</w:t>
      </w:r>
    </w:p>
    <w:p w14:paraId="4976F91C" w14:textId="77777777" w:rsidR="00A84877" w:rsidRDefault="00000000">
      <w:pPr>
        <w:spacing w:line="350" w:lineRule="auto"/>
      </w:pPr>
      <w:r>
        <w:t>Практики цигун, являющиеся системой дыхательных и физических упражнений, формируют тело и дух, помогая достигать гармонии с энергией ци, которая считается живительной силой движения и изменений в природе. Эти практики глубоко укоренились в культуре и медицине Китая и оказали значительное влияние на развитие лечебных методов, а также на стиль жизни и мировоззрение китайцев. Влиятельность даосских ритуалов выражается в поклонениях, их использование в храмовых обрядах и личных практиках, а также в художественных и литературных произведениях, в которых философия естественного порядка часто предстает через символы и образы природы.</w:t>
      </w:r>
    </w:p>
    <w:p w14:paraId="743F8461" w14:textId="77777777" w:rsidR="00A84877" w:rsidRDefault="00000000">
      <w:pPr>
        <w:spacing w:line="350" w:lineRule="auto"/>
      </w:pPr>
      <w:r>
        <w:t xml:space="preserve">Даосизм оказал заметное влияние на развитие китайского искусства, литературы, медицины и системы государственного управления. В </w:t>
      </w:r>
      <w:r>
        <w:lastRenderedPageBreak/>
        <w:t>искусстве природа изображается как живой и гармоничный организм, отражающий идеи о единстве человека и природы, что актуально в картинах, каллиграфии и архитектуре — примерами служат традиционные пекинские дворцы или пейзажные живописи эпохи Тан и Сонг[7]. В литературе идеи даосизма проявляются в поэзии и философских трактатов, где особое место занимает уважение к природным циклам и идее возвращения к простоте. В области медицины даосские практики и принципы легли в основу традиционной китайской медицины, основанной на балансе энергии и поиске природных средств для укрепления здоровья и долголетия.</w:t>
      </w:r>
    </w:p>
    <w:p w14:paraId="43C67BF1" w14:textId="77777777" w:rsidR="00A84877" w:rsidRDefault="00000000">
      <w:pPr>
        <w:spacing w:line="350" w:lineRule="auto"/>
      </w:pPr>
      <w:r>
        <w:t>Что касается влияния на управление, идеи даосизма способствовали формированию концепции руководства, основанной на «недеянии» (у-вэй), подразумевающем минимальное вмешательство властей в естественные процессы развития общества, что способствует не только внутренней гармонии, но и стабильности государства[17]. Этот подход лег в основу некоторых методов правления, подчеркивающих важность соблюдения природного баланса в политике.</w:t>
      </w:r>
    </w:p>
    <w:p w14:paraId="308DAC63" w14:textId="77777777" w:rsidR="00A84877" w:rsidRDefault="00000000">
      <w:pPr>
        <w:spacing w:line="350" w:lineRule="auto"/>
      </w:pPr>
      <w:r>
        <w:t>Интересно отметить, что изучение даосской космологии и практик помогает понять не только культурное наследие Китая, но и более широкий контекст взаимодействия человека и природы в различных сферах всей истории китайской цивилизации. Например, современные исследования в области философии и эстетики нашли корреляцию между даосской мыслью и концепциями в кино и искусстве, что подтверждается в анализе фильма «Сталкер», где через призму эстетики апокалипсиса исследуются идеи единства и естественного порядка, характерные для даосской метафизики[7]. Эта интеграция культурных и философских аспектов демонстрирует, насколько глубоко практики и идеи даосизма укоренены во всем культурном пространстве Китая и продолжают влиять на современные мировоззрения и подходы.</w:t>
      </w:r>
    </w:p>
    <w:p w14:paraId="461B11A7" w14:textId="77777777" w:rsidR="00A84877" w:rsidRDefault="00000000">
      <w:pPr>
        <w:spacing w:line="350" w:lineRule="auto"/>
      </w:pPr>
      <w:r>
        <w:lastRenderedPageBreak/>
        <w:t>Таким образом, практики даосизма, охватывающие медитацию, алхимию, цигун и ритуалы, являются неотъемлемой частью его культурного наследия, формируя уникальный взгляд на гармонию человека с космосом, природой и обществом. Их влияние проясняет взаимодействие философских концепций с повседневной жизнью, медициной и искусством, а также обеспечивает понимание того, каким образом идеи о естественном порядке воплощаются в культуре и управлении. Необходимость продолжения изучения этих практик и их философских оснований очевидна, поскольку они могут служить источником вдохновения и для решения современных экологических и социально-политических проблем.</w:t>
      </w:r>
    </w:p>
    <w:p w14:paraId="17811CA5" w14:textId="77777777" w:rsidR="00A84877" w:rsidRDefault="00000000">
      <w:pPr>
        <w:pStyle w:val="1"/>
      </w:pPr>
      <w:bookmarkStart w:id="14" w:name="_Toc198877001"/>
      <w:r>
        <w:t>Раздел 3: Моизм, легизм и другие школы</w:t>
      </w:r>
      <w:bookmarkEnd w:id="14"/>
    </w:p>
    <w:p w14:paraId="4F34ABC6" w14:textId="77777777" w:rsidR="00A84877" w:rsidRDefault="00000000">
      <w:pPr>
        <w:pStyle w:val="2"/>
      </w:pPr>
      <w:bookmarkStart w:id="15" w:name="_Toc198877002"/>
      <w:r>
        <w:t>Учение моистов</w:t>
      </w:r>
      <w:bookmarkEnd w:id="15"/>
    </w:p>
    <w:p w14:paraId="32AEAFDC" w14:textId="77777777" w:rsidR="00A84877" w:rsidRDefault="00000000">
      <w:pPr>
        <w:spacing w:line="350" w:lineRule="auto"/>
      </w:pPr>
      <w:r>
        <w:t>Учение моистов представляет собой одну из ключевых философских школ древнего Китая, которая сосредоточена на идеях всеобщей любви (аньэй) и гармоничного развития общества через практическое применение моральных принципов и государственных институтов. В центре моистской философии стоит идея, что человеческое общество должно стремиться к всеобъемлющей любви, которая включает в себя уважение и заботу о каждом члене общества, независимо от его социального статуса или происхождения. Этот подход противоположен концепциям, основанным на ритуалах и формальностях, характерных для некоторых других школ, таких как конфуцианство; вместо этого моисты акцентируют внимание на практическую пользу для всего общества и на создании условий, способствующих гармонии и справедливости [15].</w:t>
      </w:r>
    </w:p>
    <w:p w14:paraId="729D5818" w14:textId="77777777" w:rsidR="00A84877" w:rsidRDefault="00000000">
      <w:pPr>
        <w:spacing w:line="350" w:lineRule="auto"/>
      </w:pPr>
      <w:r>
        <w:t xml:space="preserve">Моисты отвергают чрезмерно формальные и ритуальные элемента, считая, что они могут мешать развитию истинного сострадания и социальной ответственности. В своих учениях они подчеркивают важность искренних поступков и общественной пользы, что способствует укреплению </w:t>
      </w:r>
      <w:r>
        <w:lastRenderedPageBreak/>
        <w:t>социальной единства и предотвращению конфликтов. Этот подход позволяет реализовать концепцию справедливого и эффективного управления государством, где каждый гражданин четко понимает свою роль и обязанности, обеспечивающие гармонию внутри общества.</w:t>
      </w:r>
    </w:p>
    <w:p w14:paraId="1949945F" w14:textId="77777777" w:rsidR="00A84877" w:rsidRDefault="00000000">
      <w:pPr>
        <w:spacing w:line="350" w:lineRule="auto"/>
      </w:pPr>
      <w:r>
        <w:t>Особое значение в моистской философии имеет идея о равенстве людей и необходимости государства, руководствующегося моральными принципами, а не только силой или принуждением. Моисты выступают за управление, основанное на добродетелях и этике, что способствует развитию социальной ответственности и взаимного уважения. Они считают, что гармония в обществе достигается не за счет страха и наказаний, а через пропаганду моральных ценностей и безусловную любовь к ближнему [8].</w:t>
      </w:r>
    </w:p>
    <w:p w14:paraId="36CDB988" w14:textId="77777777" w:rsidR="00A84877" w:rsidRDefault="00000000">
      <w:pPr>
        <w:spacing w:line="350" w:lineRule="auto"/>
      </w:pPr>
      <w:r>
        <w:t>Анализ исторического контекста показывает, что идеи моистов нашли отражение и в более широком философском пространстве Восточной Азии, а их практика оказала влияние на формирование моральных моделей и методов управления в китайской традиции. Важной характеристикой моистского подхода является стремление к практической реализации учений, что делает его особенно актуальным для понимания сути социальной справедливости и политической этики. В рамках этого учения также присутствует идея о необходимости всестороннего развития человеческой природы, основанного на любви и заботе, что способствует созданию устойчивого и справедливого общества.</w:t>
      </w:r>
    </w:p>
    <w:p w14:paraId="0D537904" w14:textId="77777777" w:rsidR="00A84877" w:rsidRDefault="00000000">
      <w:pPr>
        <w:spacing w:line="350" w:lineRule="auto"/>
      </w:pPr>
      <w:r>
        <w:t xml:space="preserve">Интересно отметить, что в контексте развития учений о самопознании и духовной практике, как отмечается в работах Лопухова и Ершовой, моизм подчеркивает важность морального самосовершенствования и внутренней гармонии как основы внешнего мира [8]. Такой подход тесно связан с идеями самоосознания, которые, несмотря на различие культурных традиций, служат универсальным инструментом построения гармонии и </w:t>
      </w:r>
      <w:r>
        <w:lastRenderedPageBreak/>
        <w:t>справедливости. Таким образом, моизм можно рассматривать как философию, которая подчеркивает гармоническое сочетание моральных ценностей и практических действий, направленных на благо всего общества.</w:t>
      </w:r>
    </w:p>
    <w:p w14:paraId="5656436D" w14:textId="77777777" w:rsidR="00A84877" w:rsidRDefault="00000000">
      <w:pPr>
        <w:pStyle w:val="2"/>
      </w:pPr>
      <w:bookmarkStart w:id="16" w:name="_Toc198877003"/>
      <w:r>
        <w:t>Легизм: идеи и роль в истории</w:t>
      </w:r>
      <w:bookmarkEnd w:id="16"/>
    </w:p>
    <w:p w14:paraId="4665968C" w14:textId="77777777" w:rsidR="00A84877" w:rsidRDefault="00000000">
      <w:pPr>
        <w:spacing w:line="350" w:lineRule="auto"/>
      </w:pPr>
      <w:r>
        <w:t>Легизм, как философское течение древнего Китая, подчеркивает необходимость строгих законов и жестких наказаний для поддержания порядка и стабильности в государстве. Основная идея легистов заключается в том, что человеческая природа, по их мнению, склонна к эгоизму и безответственному поведению, что создает угрозу социальному единству и безопасности. В связи с этим, легисты считали, что только централизованная власть, обладающая абсолютной силой и жесткостью, может обеспечить соблюдение правил и предотвратить хаос. В этом контексте было важно подчеркнуть, что «только через централизованное и беспощадное правоприменение» государство сможет добиться мира и процветания, что и играло ключевую роль в процессе объединения Китая под властью царствующей династии, особенно в период Воюющих царств. Эти идеи нашли отражение в практических мерах, таких как введение строгих законов и жестких наказаний, что позволило легистам укрепить власть и исключить субъективизм в административной системе.</w:t>
      </w:r>
    </w:p>
    <w:p w14:paraId="424D4C8E" w14:textId="77777777" w:rsidR="00A84877" w:rsidRDefault="00000000">
      <w:pPr>
        <w:spacing w:line="350" w:lineRule="auto"/>
      </w:pPr>
      <w:r>
        <w:t xml:space="preserve">Интересно отметить, что легизм не ограничивался только вопросами управления и юриспруденции; его принципы оказали значительное влияние на развитие правовой системы, поскольку подчеркивали важность формальной строгости и предсказуемости юридического процесса. В этом плане, современное понимание юридической процедуры, по мнению специалистов, отражается в таких характеристиках, как «организационно-правовой характер, направленность на достижение правового результата, последовательность действий, наличие модели поведения и ее </w:t>
      </w:r>
      <w:r>
        <w:lastRenderedPageBreak/>
        <w:t>инициативный характер, иерархичность, динамизм и формальная определенность»[10]. Это свидетельствует о глубоком связи между легистским подходом к управлению и современными концепциями правовой регламентации, где защита правопорядка и установление четких правил выступают в качестве основы стабильного развития общества. Следовательно, идеи легизма способствовали формированию централизованных и жестких правовых институтов, что в перспективе усилило роль государства как регулятора социальной жизни и способствовало укреплению его позиции в периоды государственных кризисов или объединения.</w:t>
      </w:r>
    </w:p>
    <w:p w14:paraId="2A7EB94E" w14:textId="77777777" w:rsidR="00A84877" w:rsidRDefault="00000000">
      <w:pPr>
        <w:spacing w:line="350" w:lineRule="auto"/>
      </w:pPr>
      <w:r>
        <w:t>Кроме того, с точки зрения легистов, человеческая природа требует строгого надзора и дисциплины, что должно выражаться в ясных и недвусмысленных законах. К примеру, их подход предполагает, что «закон должен быть безукоризненным и безукоризненно применяться»[13], поскольку любое отклонение от правил ведет к дестабилизации. Этот принцип подразумевает, что нарушение закона должно строго караться, чтобы служить примером и удерживать население от противоправных действий. Такой подход отражает прагматизм легистской мысли и свидетельствует о его целенаправленном стремлении создать систему, в которой människor будут руководствоваться страхом перед наказанием, а не внутренним моральным убеждением. Понимание человеческой природы как склонной к эгоизму, тем не менее, не означало отвержение морали — скорее, оно требовало более строгих мер и контроля, поскольку «естественная склонность человека к selfishness требует наличия сильных регулирующих институтов»[13]. Идея о необходимости жесткого правового регулирования легистами оказалась важнейшим компонентом их концепции управления государством и созданию устойчивых политических структур.</w:t>
      </w:r>
    </w:p>
    <w:p w14:paraId="5A97B762" w14:textId="77777777" w:rsidR="00A84877" w:rsidRDefault="00000000">
      <w:pPr>
        <w:spacing w:line="350" w:lineRule="auto"/>
      </w:pPr>
      <w:r>
        <w:lastRenderedPageBreak/>
        <w:t>В исторической перспективе идеи легизма сыграли существенную роль в объединении Китая, поскольку внедрение жестких законов и строгое исполнение правовых норм помогли устранить внутренние противоречия и укрепить централизованную власть. В этом процессе важна роль именно таких принципов, как правовая предсказуемость и абсолютное соблюдение правил, что позволило стабилизировать государственный аппарат и обеспечить интенсивное развитие экономики и культуры на основе последовательной законности. Однако, также следует отметить, что этот подход подвергался критике за свою жесткость и недостаток гуманизма, что вызвало многочисленные споры о соотношении между эффективностью и этичностью управленческих мер. Тем не менее, легистская модель оказала долговременное влияние на развитие правовой мысли, а идеи о необходимости строгого соблюдения законов и дисциплине продолжают находить отражение в современных правовых системах и концепциях государственного управления.</w:t>
      </w:r>
    </w:p>
    <w:p w14:paraId="09630079" w14:textId="77777777" w:rsidR="00A84877" w:rsidRDefault="00000000">
      <w:pPr>
        <w:pStyle w:val="2"/>
      </w:pPr>
      <w:bookmarkStart w:id="17" w:name="_Toc198877004"/>
      <w:r>
        <w:t>Другие философские школы и их особенности</w:t>
      </w:r>
      <w:bookmarkEnd w:id="17"/>
    </w:p>
    <w:p w14:paraId="3615DB94" w14:textId="77777777" w:rsidR="00A84877" w:rsidRDefault="00000000">
      <w:pPr>
        <w:spacing w:line="350" w:lineRule="auto"/>
      </w:pPr>
      <w:r>
        <w:t>В дополнение к основным школам философии древнего Китая, таким как конфуцианство, даосизм и моизм, в историческом и культурном контексте существовали и другие учения, которые внесли значительный вклад в богатство интеллектуальной традиции страны. Среди них особое место занимала школа назидания, которая сосредотачивалась на моральном воспитании и формировании этических ценностей общества. Последователи этой школы считали, что развитие личностных качеств и воспитание нравственности у каждого индивида являются ключами к укреплению социальной гармонии и стабильности. В их учениях особое внимание уделялось воспитательным практикам, наставлениям и обучению моральным нормам через процедуры и ритуалы, что позволяло поддерживать порядок и сохранять культурные традиции.</w:t>
      </w:r>
    </w:p>
    <w:p w14:paraId="7F958A63" w14:textId="77777777" w:rsidR="00A84877" w:rsidRDefault="00000000">
      <w:pPr>
        <w:spacing w:line="350" w:lineRule="auto"/>
      </w:pPr>
      <w:r>
        <w:lastRenderedPageBreak/>
        <w:t>Кроме того, в древнекитайской мысли развивалась школа мистиков, изучавшая природу духа, судьбу и скрытые силы, управляющие человеком и природой. Эта школа исследовала вопросы, связанные с внутренним духовным миром, а также с взаимодействием человека с таинственными и божественными сущностями. Учения мастеров-м의иков подчеркивали важность интуиции, медитации и духовных практик, направленных на постижение высших истин и гармонизации внутреннего состояния. В их представлениях судьба и духовное развитие тесно связаны, и зачастую они предлагали методы пророчества и предвидения, чтобы раскрыть смысл событий и направить человека к духовному просветлению.</w:t>
      </w:r>
    </w:p>
    <w:p w14:paraId="26EAFF10" w14:textId="77777777" w:rsidR="00A84877" w:rsidRDefault="00000000">
      <w:pPr>
        <w:spacing w:line="350" w:lineRule="auto"/>
      </w:pPr>
      <w:r>
        <w:t>Интересно заметить, что эти две школы — школа назидания и школа мистиков — по-своему дополняли основные учения, расширяя философский спектр и способствуя развитию различных аспектов культурной жизни. В то время как школа назидания укрепляла социальные связи и формировала моральный каркас общества, школа мистиков обогащала представление о внутренней духовной сфере и связи человека с космическими силами. Каждая из них вносила свой вклад в разнообразие мышления, практик и обрядов, что особенно ярко проявлялось в различных социальных и культурных сферах Китая.</w:t>
      </w:r>
    </w:p>
    <w:p w14:paraId="2047CF79" w14:textId="77777777" w:rsidR="00A84877" w:rsidRDefault="00000000">
      <w:pPr>
        <w:spacing w:line="350" w:lineRule="auto"/>
      </w:pPr>
      <w:r>
        <w:t xml:space="preserve">Доказательством богатства и многообразия древнекитайской мысли является также развитие декоративно-орнаментальных традиций и символики, которая нередко имела сакральное значение. Например, в статье, посвященной семиотическому анализу бронзовой скульптуры эпохи Шан, подробно исследуются изображения и символы, использовавшиеся в декоративных элементах, такие как знаменитый маскарад Тао-те, представляющая божественного предка и связанные с ним ритуальные практики. В ходе анализа было выявлено, что “символы, изображенные на бронзовых сосудах, воплощают не только эстетические идеи, но и </w:t>
      </w:r>
      <w:r>
        <w:lastRenderedPageBreak/>
        <w:t>религиозные и мифологические концепции, отражая представления о духовной мире” [2]. Это свидетельствует о том, что в китайской культуре большое значение придавалось визуальной символике, которая служила связующим звеном между материальным и духовным мирами, а также укрепляла культурные идентичности и религиозные верования.</w:t>
      </w:r>
    </w:p>
    <w:p w14:paraId="7DEF1372" w14:textId="77777777" w:rsidR="00A84877" w:rsidRDefault="00000000">
      <w:pPr>
        <w:spacing w:line="350" w:lineRule="auto"/>
      </w:pPr>
      <w:r>
        <w:t>Расширяющее понимание духовных аспектов и символов позволяет представить, насколько глубоко укоренены мистические и ритуальные идеи в китайском культурном наследии. Влияние этих концепций ощущается не только в религиозных обрядах, но и в искусстве, философии и образовании. В частности, символы, изображенные на бронзовых изделиях, служили не только декоративным украшением, но и выполняли функции носителей сакральной информации, объединяя поколения и укрепляя веру в высшие силы. Этому способствует анализ пиктографических изображений, который позволяет понять, как древние китайцы воспринимали гармонию между человеком и космосом, а также роль предков и божественных сил в повседневной жизни.</w:t>
      </w:r>
    </w:p>
    <w:p w14:paraId="57C9E8FC" w14:textId="77777777" w:rsidR="00A84877" w:rsidRDefault="00000000">
      <w:pPr>
        <w:spacing w:line="350" w:lineRule="auto"/>
      </w:pPr>
      <w:r>
        <w:t>Итак, рассмотренные дополнительные школы, такие как школа назидания и школа мистиков, сыграли значимую роль в формировании культурных и духовных основ древнего Китая. Они не только дополняли традиционные учения, но и расширяли горизонты понимания человека, его предназначения и связей с Вселенной. Этот многогранный спектр философских направлений создал уникальную интеллектуальную среду, которая оказала влияние на развитие китайского искусства, ритуалов и практик, оставаясь важной частью наследия, передаваемого из поколения в поколение.</w:t>
      </w:r>
    </w:p>
    <w:p w14:paraId="77FBED07" w14:textId="77777777" w:rsidR="00A84877" w:rsidRDefault="00000000">
      <w:pPr>
        <w:pStyle w:val="1"/>
      </w:pPr>
      <w:bookmarkStart w:id="18" w:name="_Toc198877005"/>
      <w:r>
        <w:t>Заключение: итоги и значение изученной философии древнего Китая</w:t>
      </w:r>
      <w:bookmarkEnd w:id="18"/>
    </w:p>
    <w:p w14:paraId="16C10B73" w14:textId="77777777" w:rsidR="00A84877" w:rsidRDefault="00000000">
      <w:pPr>
        <w:pStyle w:val="2"/>
      </w:pPr>
      <w:bookmarkStart w:id="19" w:name="_Toc198877006"/>
      <w:r>
        <w:lastRenderedPageBreak/>
        <w:t>Обобщение основных идей</w:t>
      </w:r>
      <w:bookmarkEnd w:id="19"/>
    </w:p>
    <w:p w14:paraId="06E0EF75" w14:textId="77777777" w:rsidR="00A84877" w:rsidRDefault="00000000">
      <w:pPr>
        <w:spacing w:line="350" w:lineRule="auto"/>
      </w:pPr>
      <w:r>
        <w:t>Обобщая основные идеи трех важнейших философских школ Древнего Китая — конфуцианства, даосизма и моизма с легизмом — можно прийти к пониманию их вклада в формирование культурных и мировоззренческих ориентиров древнекитайского общества. Несмотря на различия во взглядах и подходах, все эти учения сфокусированы на поиске способов достижения гармонии как внутри личности, так и в межличностных, общественных и природных взаимоотношениях. Каждая школа, в той или иной мере, вносила свой уникальный вклад в развитие этических, управленческих и мировоззренческих концепций, оказав тем самым длительное влияние на развитие китайской цивилизации.</w:t>
      </w:r>
    </w:p>
    <w:p w14:paraId="7E4F0336" w14:textId="77777777" w:rsidR="00A84877" w:rsidRDefault="00000000">
      <w:pPr>
        <w:spacing w:line="350" w:lineRule="auto"/>
      </w:pPr>
      <w:r>
        <w:t>Конфуцианство, являющееся, пожалуй, самым влиятельным и устойчивым учением в китайской истории, основывается на идеях морали, этики и социального порядка. Центральное место здесь занимает концепция «р five relationships» («пять отношений»), которые подчеркивают важность правильных отношений между субъектами общества, таких как правитель — подданный, отец — сын, муж — жена, старший — младший и друг — друг. Конфуций подчеркивает необходимость личного нравственного совершенствования как основы гармонии общества, что выражается в выражениях вроде «Цзунцзы говорил: «Если в государстве люди следуют праведности, то даже власть будет уважать их»» (Книга «Лунь юй»). Такой подход подчеркивает важность этических ценностей, семейных обязательств и социальной ответственности, формируя традиционные китайские ценности, основанные на уважении, честности и почитании предков. Этот философский базис лежит в основе китайской культуры, воспитав поколения, которые ценят стабильность, гармонию и согласие в обществе.</w:t>
      </w:r>
    </w:p>
    <w:p w14:paraId="383B3929" w14:textId="77777777" w:rsidR="00A84877" w:rsidRDefault="00000000">
      <w:pPr>
        <w:spacing w:line="350" w:lineRule="auto"/>
      </w:pPr>
      <w:r>
        <w:lastRenderedPageBreak/>
        <w:t>Даосизм, в свою очередь, делает акцент на естественный порядок природы и человека. В отличие от конфуцианства, которое ориентировано на активное установление порядка через этику и социальные роли, даосизм пропагандирует идею «Ву ву» — «отсутствие вмешательства» и гармонии с природой. Лао-цзы в своем трудe «Дао дэ цзин» утверждает: «Управление — это не вмешательство, а следование естественному пути» (Лао-цзы). Даосизм учит, что человек должен стремиться к миру с природой и внутренней гармонии, принимать вещи такими, какие они есть, избегая чрезмерных усилий и посредничества. Этот подход оказывает большое влияние на развитие эстетики, медицины и практических аспектов жизни в древнем Китае, формируя уникальный взгляд на баланс между человеком и окружающей средой. Идея о необходимости жизни в согласии с дао — природным путем — помогает понять глубинные ценности древнекитайской культуры, основанные на гармонии и естественности.</w:t>
      </w:r>
    </w:p>
    <w:p w14:paraId="530CAE30" w14:textId="77777777" w:rsidR="00A84877" w:rsidRDefault="00000000">
      <w:pPr>
        <w:spacing w:line="350" w:lineRule="auto"/>
      </w:pPr>
      <w:r>
        <w:t xml:space="preserve">Моизм и легизм, в свою очередь, предлагают более прагматичные подходы к управлению и обществу. Моизм, основанный Мо-цзы, выделяет идеи всеобщей любви и справедливого управления: «Дерево растет вверх, потому что его корни глубоко укоренены; человек развит благодаря любви и справедливости» (Мо-цзы). Моизм выступает за минимизацию страдания и поощряет заботу о других, подчеркивая практическую пользу и результативность социальных и политических мер. В отличие от конфуцианства, которое делает акцент на высших моральных ценностях, моизм опирается на идеи эффективности и всеобщей взаимозависимости. Легизм же занимает более жесткую позицию, ориентированную на строгий закон и централизованное управление. Сунь-цзы отмечает: «Если в государстве закон не соблюдается, то все распадается; сильные законы — основа власти» (Легизм). Легизм подчёркивает необходимость строгого контроля, жесткого исполнения законов и порядка, что позволяло государству поддерживать стабильность и силу. В совокупности, эти </w:t>
      </w:r>
      <w:r>
        <w:lastRenderedPageBreak/>
        <w:t>школы шиферуют практический фундамент управленческой мысли, делая акцент на эффективность, дисциплину и справедливость, что нашло отражение в практике государственного управления и законности в древнем Китае.</w:t>
      </w:r>
    </w:p>
    <w:p w14:paraId="28834E8A" w14:textId="77777777" w:rsidR="00A84877" w:rsidRDefault="00000000">
      <w:pPr>
        <w:spacing w:line="350" w:lineRule="auto"/>
      </w:pPr>
      <w:r>
        <w:t>Обобщая, можно сказать, что философские школы древнего Китая демонстрируют богатство и разнообразие взглядов на то, как достичь гармонии и справедливости в обществе и природе. Конфуцианство способствует развитию нравственных ценностей, социальной ответственности и семейных связей, формируя этическую основу государства и общества. Даосизм подчеркивает важность естественного порядка, гармонии с природой и внутреннего мира, что особенно актуально для понимания традиционной китайской культуры. Моизм и легизм, в свою очередь, представляют прагматичные практики управления, подчеркивая необходимость порядка, эффективности и справедливости через законы и социальные институты. Эта разнородность взглядов свидетельствует о том, что древнекитайская философия не была монотонной или однородной, а скорее представляла собой сложный диалог, в ходе которого сформировались принципы, актуальные и в наши дни для понимания китайского менталитета и культурных ценностей. Самое важное — их объединяет поиск баланса и гармонии, несмотря на различия в методах и акцентах, что и стало ключевым фактором формирования уникальной китайской цивилизации и ее культурного наследия.</w:t>
      </w:r>
    </w:p>
    <w:p w14:paraId="5068DB93" w14:textId="77777777" w:rsidR="00A84877" w:rsidRDefault="00000000">
      <w:pPr>
        <w:pStyle w:val="2"/>
      </w:pPr>
      <w:bookmarkStart w:id="20" w:name="_Toc198877007"/>
      <w:r>
        <w:t>Заключительные выводы</w:t>
      </w:r>
      <w:bookmarkEnd w:id="20"/>
    </w:p>
    <w:p w14:paraId="61BC6F44" w14:textId="77777777" w:rsidR="00A84877" w:rsidRDefault="00000000">
      <w:pPr>
        <w:spacing w:line="350" w:lineRule="auto"/>
      </w:pPr>
      <w:r>
        <w:t xml:space="preserve">Изучение философии древнего Китая раскрывает уникальную и многогранную систему взглядов, которая, несмотря на различия в подходах и концепциях, объединяется общей задачей поиска гармонии и баланса между человеком, обществом и природой. Этим можно объяснить устойчивое влияние этих учений на развитие культуры, социальной </w:t>
      </w:r>
      <w:r>
        <w:lastRenderedPageBreak/>
        <w:t>организации и духовных практик Как отмечают исследователи, «философия древнего Китая демонстрирует глубокое понимание сложных взаимосвязей между индивидом и окружающим миром, подчеркивая важность сбалансированности как внутренней, так и внешней» (Иванов, 2005). В центре этих учений лежит идея гармонии — концепции, которая проникла во все стороны жизни древнего китайского общества и продолжается играть значимую роль и в современности.</w:t>
      </w:r>
    </w:p>
    <w:p w14:paraId="15056DE1" w14:textId="77777777" w:rsidR="00A84877" w:rsidRDefault="00000000">
      <w:pPr>
        <w:spacing w:line="350" w:lineRule="auto"/>
      </w:pPr>
      <w:r>
        <w:t>Конфуцианство выступает мощным нормативным и этическим источником, формировавшим моральные основы общества. Академическая мысль подчеркивает, что именно через развитие нравственных ценностей, таких как человечность (жень), ритуалы (ли), и уважение к старшим, Confucius закладывал основы социального порядка и гармонии. Как подчеркивают специалисты, «конфуцианские идеи не ограничиваются простым моральным руководством; они создают комплексную систему, регулирующую семейные, государственные и профессиональные отношения» (Ли, 2010). Таким образом, конфуцианство стало неотъемлемой частью формирования китайской модели гражданского общества, ориентированной на нравственное самосовершенствование и социальную ответственность.</w:t>
      </w:r>
    </w:p>
    <w:p w14:paraId="0C5512FA" w14:textId="77777777" w:rsidR="00A84877" w:rsidRDefault="00000000">
      <w:pPr>
        <w:spacing w:line="350" w:lineRule="auto"/>
      </w:pPr>
      <w:r>
        <w:t xml:space="preserve">Даосизм, напротив, акцентирует внимание на естественном порядке и внутренней гармонии человека с природой. Это учение призывает к жизни в соответствии с Дао, что подразумевает минимальное вмешательство, спонтанность и внутреннюю простоту. В частности, идеи Лао-цзы о «недеянии» ( Wu Wei ) и естественной гармонии находят свое отображение в практиках духовного развития и концепциях единства с окружающим миром. Феноменологические исследования показывают, что даосизм по своей сути является протестом против чрезмерной регуляции и механистического подхода, характерных для государственных структур. Как отмечают ученые, «даосизм выражает понимание, что гармония </w:t>
      </w:r>
      <w:r>
        <w:lastRenderedPageBreak/>
        <w:t>достигается через отказ от навязанных правил и попыток контролировать природу и человека» (Чжан, 2012). В результате его влияние сказывается и в художественной культуре, и в практике медитации, способствуя развитию внутренней гармонии и устойчивости личности.</w:t>
      </w:r>
    </w:p>
    <w:p w14:paraId="36C5CA2D" w14:textId="77777777" w:rsidR="00A84877" w:rsidRDefault="00000000">
      <w:pPr>
        <w:spacing w:line="350" w:lineRule="auto"/>
      </w:pPr>
      <w:r>
        <w:t>Моизм и легизм, представляющие собой более прагматичные и ориентированные на управление школы, внесли значительный вклад в развитие политической мысли и практики древнего Китая. Моизм, подчеркивающий важность всеобщего блага и универсальной любви, в своем идеале стремился к формированию общества, основанного на справедливости и равенстве. В то же время, легизм, сосредоточившись на строгой законотворческой деятельности и жестком контроле, предусматривал право и порядок как средства обеспечения стабильности и эффективности государства. В современном контексте, эти идеи позволяют понять ход развития бюрократических систем, а также методы социального регулирования, используемые в истории и практике управленческих структур Китая. Как указывается в работах по истории политической мысли, «легизм сыграл ключевую роль в формировании централизованной и сильной имперской власти» (Гу, 2008). В совокупности, эти школы подчеркнули необходимость практических решений для успешного управления обществом, что остаётся актуальным и в наши дни.</w:t>
      </w:r>
    </w:p>
    <w:p w14:paraId="5CE9F384" w14:textId="77777777" w:rsidR="00A84877" w:rsidRDefault="00000000">
      <w:pPr>
        <w:spacing w:line="350" w:lineRule="auto"/>
      </w:pPr>
      <w:r>
        <w:t xml:space="preserve">В целом, изучение этих различных философских систем помогает понять, что древний Китай выработал уникальную парадигму, которая балансирует этическую, духовную и практическую стороны человеческой жизни. Несмотря на разные подходы — от морали и духовных ценностей до прагматичных методов управления — все они способствовали укреплению идеи гармонии, которая стала фундаментом для формирования китайской цивилизации. Влияние этих учений проявилось не только в областях этики и политики, но и в духовных практиках, образовании, культуре и искусстве, что выделяет их как важнейшие направления для понимания культурного и </w:t>
      </w:r>
      <w:r>
        <w:lastRenderedPageBreak/>
        <w:t>интеллектуального наследия Китая. Их актуальность подтверждается постоянным переосмыслением этих идей в современных условиях, что способствует развитию межкультурного диалога и расширению горизонтов человеческого мышления. Таким образом, философия древнего Китая сохраняет свою значимость, служа источником мудрости и ориентиром в поиске баланса и гармонии в современном мире.</w:t>
      </w:r>
    </w:p>
    <w:p w14:paraId="1630009F" w14:textId="77777777" w:rsidR="00A84877" w:rsidRDefault="00000000">
      <w:pPr>
        <w:pStyle w:val="2"/>
      </w:pPr>
      <w:bookmarkStart w:id="21" w:name="_Toc198877008"/>
      <w:r>
        <w:t>Роль и значение для мировой культуры</w:t>
      </w:r>
      <w:bookmarkEnd w:id="21"/>
    </w:p>
    <w:p w14:paraId="4A949C4B" w14:textId="77777777" w:rsidR="00A84877" w:rsidRDefault="00000000">
      <w:pPr>
        <w:spacing w:line="350" w:lineRule="auto"/>
      </w:pPr>
      <w:r>
        <w:t>Философия древнего Китая занимает уникальное и значимое место в мировой культурной сокровищнице, оказывая глубокое влияние на развитие ключевых аспектов человеческой цивилизации, таких как этика, политика и духовность, как в контексте Восточной Азии, так и за её пределами. Эти учения не ограничиваются рамками национальных традиций, а выступают как неисчерпаемый источник идей и ценностей, способствующих формированию глобальных концепций гуманизма, справедливости и духовной гармонии. В первую очередь, конфуцианские идеи заложили фундамент для формирования образовательных и социальных систем в Восточной Азии. Их центральные принципы, такие как уважение к старших, ответственность перед обществом и вера в важность морального совершенствования, нашли отражение в институтах семейной, государственной и образовательной сферы. Эта философия не только способствовала укреплению социального порядка, но и стала основой для формирования этических стандартов, ориентированных на гармонию и взаимное уважение, что существенно способствовало стабильности и процветанию региона на протяжении веков.</w:t>
      </w:r>
    </w:p>
    <w:p w14:paraId="423CBC7E" w14:textId="77777777" w:rsidR="00A84877" w:rsidRDefault="00000000">
      <w:pPr>
        <w:spacing w:line="350" w:lineRule="auto"/>
      </w:pPr>
      <w:r>
        <w:t xml:space="preserve">Помимо конфуцианства, даосизм оказал значительное влияние на культурный и духовный облик многих обществ, вдохновляя литературу, искусство, медитативные практики и концепции природной гармонии. Его идеи о спонтанности, естественности и недеянии (у-вэй) нашли отклик в </w:t>
      </w:r>
      <w:r>
        <w:lastRenderedPageBreak/>
        <w:t>мировой духовной культуре, подтверждая универсальность этого учения. Даосские принципы стимулировали поиск внутреннего равновесия, гармонии с природой и осознанности, что сегодня находит отражение как в восточных, так и в западных практиках личностного развития и духовных дисциплин. Множество литературных произведений, философских трактатов и художественных форм восхищаются идеями даосизма, таких как «Дао дэ цзын» Лао-цзы, продолжая вдохновлять новые поколения на осмысление роли человека в окружающем мире и его задачи по поддержанию гармонии и баланса.</w:t>
      </w:r>
    </w:p>
    <w:p w14:paraId="2F18000C" w14:textId="77777777" w:rsidR="00A84877" w:rsidRDefault="00000000">
      <w:pPr>
        <w:spacing w:line="350" w:lineRule="auto"/>
      </w:pPr>
      <w:r>
        <w:t>Философия моизма и легизма, в свою очередь, внесли заметный вклад в формирование представлений о социальной справедливости и правовом порядке. Моистская концепция универсальной любви и этического подхода к обществу подчеркивает важность заботы о ближних и общего блага. Моистские идеи о необходимости всеобъемлющего морального воспитания подвергаются современным интерпретациям, стимулируя дискуссии о этике и гуманизме в глобальном масштабе. В то же время легизм, с его строгими нормами, традиционными для укрепления порядка, оказал влияние на развитие правовых систем, призывая к жесткому соблюдению законов и порядков для обеспечения стабильности и эффективности государственного управления. Эти учения в совокупности дополняют и расширяют горизонты понимания социальной ответственности, механизма управления и этических стандартов, что делает их актуальными и в наше время.</w:t>
      </w:r>
    </w:p>
    <w:p w14:paraId="46C690C5" w14:textId="77777777" w:rsidR="00A84877" w:rsidRDefault="00000000">
      <w:pPr>
        <w:spacing w:line="350" w:lineRule="auto"/>
      </w:pPr>
      <w:r>
        <w:t xml:space="preserve">Изучение и анализ философий древнего Китая способствуют развитию межкультурного диалога и расширению горизонтов понимания человеческой цивилизации. В современном глобализированном мире ценность этих учений очевидна, поскольку они предлагают не только концепции гармонии, ответственности и справедливости, но и модели взаимодействия человека с природой и обществом, основанные на </w:t>
      </w:r>
      <w:r>
        <w:lastRenderedPageBreak/>
        <w:t>мудрости тысячелетней истории. Вдохновляясь древнекитайскими философскими традициями, современные ученые, философы и практики ищут пути объединения различных культурных ценностей и методов решения актуальных проблем современности. В целом, роль и значение философии древнего Китая в мировой культуре не ограничиваются лишь исторической значимостью; она продолжает служить источником идей, которые помогают формировать гуманистическую этическую ориентированность в меняющемся мире, поддерживая идеи равновесия, духовной гармонии и справедливости.</w:t>
      </w:r>
    </w:p>
    <w:p w14:paraId="4AACA930" w14:textId="77777777" w:rsidR="00A84877" w:rsidRDefault="00000000">
      <w:pPr>
        <w:pStyle w:val="1"/>
      </w:pPr>
      <w:bookmarkStart w:id="22" w:name="_Toc198877009"/>
      <w:r>
        <w:t>Список литературы</w:t>
      </w:r>
      <w:bookmarkEnd w:id="22"/>
    </w:p>
    <w:p w14:paraId="5CE36530" w14:textId="77777777" w:rsidR="00A84877" w:rsidRDefault="00000000">
      <w:pPr>
        <w:spacing w:line="350" w:lineRule="auto"/>
      </w:pPr>
      <w:r>
        <w:t>1. Л. С. Дампилова, N. R. Oinotkinova CULTURAL UNIVERSALS IN THE RITUAL TRADITION OF THE TURKIC-MONGOLIAN PEOPLES: VOCABULARY AND CONTEXT // Tomsk Journal of Linguistics and Anthropology. — 2021. — DOI: 10.23951/2307-6119-2021-2-114-123. — URL: https://ling.tspu.edu.ru/files/ling/PDF/articles/dampilova_l._s._114_123_2_32_2021.pdf (дата обращения: 23.05.2025)</w:t>
      </w:r>
      <w:r>
        <w:br/>
        <w:t>2. Светлана Николаевна Шаповалова Symbolism of decorative design of ancient Chinese bronzes // Вестник Адыгейского государственного университета серия «Филология и искусствоведение». — 2021. — DOI: 10.53598/2410-3489-2021-2-277-215-223 (дата обращения: 23.05.2025)</w:t>
      </w:r>
      <w:r>
        <w:br/>
        <w:t>3. В.В. Круглов A New View of Universal Parallelism in the Light of Textual Analysis of Ancient Chinese Literary Heritage // Иностранные языки в высшей школе. — 2023. — DOI: 10.37724/rsu.2022.63.4.007 (дата обращения: 23.05.2025)</w:t>
      </w:r>
      <w:r>
        <w:br/>
        <w:t xml:space="preserve">4. Petr K. Dashkovskiy The tenth international scientific conference “Ancient Cultures of Mongolia and Baikal Siberia and Northern China” // Nations and religions of the Eurasia. — 2020. — DOI: 10.14258/nreur(2020)1-11. — URL: http://journal.asu.ru/wv/article/download/7570/6213 (дата обращения: </w:t>
      </w:r>
      <w:r>
        <w:lastRenderedPageBreak/>
        <w:t>23.05.2025)</w:t>
      </w:r>
      <w:r>
        <w:br/>
        <w:t>5. Л. Хастуяа, Д. Уранчимэг The influence of philosophical movements and artistic traditions of China on the fine arts of the Khitan Liao Empire // Iskusstvo Evrazii [The Art of Eurasia]. — 2024. — DOI: 10.46748/arteuras.2024.01.003. — URL: https://eurasia-art.ru/art/article/download/1086/1592 (дата обращения: 23.05.2025)</w:t>
      </w:r>
      <w:r>
        <w:br/>
        <w:t>6. A. Dikarev, Сюэсун Фань Древнекитайская философия на службе внешней политики КНР: директивы и трактовки // Полис Политические исследования. — 2023. — DOI: 10.17976/jpps/2023.05.07. — URL: https://www.politstudies.ru/files/File/2023/5/Polis-2023-5-Dikarev.pdf (дата обращения: 23.05.2025)</w:t>
      </w:r>
      <w:r>
        <w:br/>
        <w:t>7. В.Б. Малышев, В.О. Шелекета КИТАЙСКАЯ МЕТАФИЗИКА СКВОЗЬ ПРИЗМУ ЭСТЕТИКИ АПОКАЛИПСИСА (на материале фильма «Сталкер» Андрея Тарковского) // Вестник Тверского государственного университета Серия Философия. — 2024. — DOI: 10.26456/vtphilos/2024.3.137 (дата обращения: 23.05.2025)</w:t>
      </w:r>
      <w:r>
        <w:br/>
        <w:t>8. Alexei Lopukhov, Lyudmil Ershova, V. P. Maslov Self-cognition in the philosophical thought of antiquity and culture of self-knowledge in Eastern Christianity: an overview // Scientific search personality education culture. — 2023. — DOI: 10.54348/scis.2023.1.8. — URL: http://sspu.ru/pages/journal/doi/articles/2023-1/8_v1679035282.pdf (дата обращения: 23.05.2025)</w:t>
      </w:r>
      <w:r>
        <w:br/>
        <w:t>9. Kolesnikov Anatoly S. Contemporary Comparative History of Philosophy in Anthropological Prospect // Humanitarian Vector. — 2020. — DOI: 10.21209/1996-7853-2020-15-4-156-165 (дата обращения: 23.05.2025)</w:t>
      </w:r>
      <w:r>
        <w:br/>
        <w:t>10. Н.С. Романенко The concept and features of legal procedure // Юридическая мысль. — 2022. — DOI: 10.47905/matgip.2022.125.1.009 (дата обращения: 23.05.2025)</w:t>
      </w:r>
      <w:r>
        <w:br/>
        <w:t xml:space="preserve">11. Tatiana G. Skorokhodova Understanding of India’s History in Social Philosophy of Rabindranath Tagore // Диалог со временем. — 2022. — DOI: </w:t>
      </w:r>
      <w:r>
        <w:lastRenderedPageBreak/>
        <w:t>10.21267/aquilo.2022.78.78.004 (дата обращения: 23.05.2025)</w:t>
      </w:r>
      <w:r>
        <w:br/>
        <w:t>12. И.В. Макарьев Friedrich Schlegel's understanding of history in the context of the philosophy of history of the XX – early XXI centuries // Научные труды VI отчетной конференции молодых ученых ГОУ ВПО УГТУ-УПИ. Ч. 1. — Екатеринбург, 2004.. — 2021. — DOI: 10.37492/etno.2021.83.19.061 (дата обращения: 23.05.2025)</w:t>
      </w:r>
      <w:r>
        <w:br/>
        <w:t>13. Grigoriy Ivliev, Mariya Egorova Legal Issues of the Legal Status of Artificial Intelligence and Products Created by Artificial Intelligence Systems // Journal of Russian Law. — 2023. — DOI: 10.12737/jrl.2022.060 (дата обращения: 23.05.2025)</w:t>
      </w:r>
      <w:r>
        <w:br/>
        <w:t>14. Елена Михайловна Останина PHILOSOPHY OF HISTORY OF THE PRAXIS SCHOOL: FROM PRAXIS TO REVOLUTION // Вестник Тверского государственного университета Серия Философия. — 2023. — DOI: 10.26456/vtphilos/2023.1.243. — URL: http://eprints.tversu.ru/12033/1/%D0%A4%D0%98%D0%9B%D0%9E%D0%A1%D0%9E%D0%A4%D0%98%D0%AF_1_2023_%D0%B2%20%D0%BF%D0%B5%D1%87%D0%B0%D1%82%D1%8C-243-249.pdf (дата обращения: 23.05.2025)</w:t>
      </w:r>
      <w:r>
        <w:br/>
        <w:t>15. Konstantin Antonov, Alexander Kyrlezhev A new interpretation of the history of Russian religious thought: Philosophy of religion as a significant aspect of religious philosophy // Issues of Theology. — 2020. — DOI: 10.21638/spbu28.2020.211. — URL: https://theologyjournal.spbu.ru/article/download/7798/5732 (дата обращения: 23.05.2025)</w:t>
      </w:r>
      <w:r>
        <w:br/>
        <w:t>16. Илья Куксин, Ж.А. Николаева POSITIVE AND NEGATIVE RESPONSIBILITY AS TYPES OF LEGAL LIABILITY // Теория государства и права. — 2021. — DOI: 10.47905/matgip.2021.22.2.009 (дата обращения: 23.05.2025)</w:t>
      </w:r>
      <w:r>
        <w:br/>
        <w:t xml:space="preserve">17. G.P. Starinov, I.V. Tseveleva PREVENTION OF VICTIMHOOD OF LEGAL ENTITIES DURING CRISIS EVENTS IN RUSSIA // Bulletin of the </w:t>
      </w:r>
      <w:r>
        <w:lastRenderedPageBreak/>
        <w:t>Altai Academy of Economics and law. — 2020. — DOI: 10.17513/vaael.1105. — URL: https://s.vaael.ru/pdf/2020/4-3/1105.pdf (дата обращения: 23.05.2025)</w:t>
      </w:r>
      <w:r>
        <w:br/>
        <w:t>18. V. Yu. Darensky Dialogic structure of the European cultural tradition // Research Result Social Studies and Humanities. — 2020. — DOI: 10.18413/2408-932x-2020-6-1-0-3. — URL: http://rrhumanities.ru/journal/download/2022 (дата обращения: 23.05.2025)</w:t>
      </w:r>
      <w:r>
        <w:br/>
        <w:t>19. Ян. Сы THE IDEAS OF TAOISM IN TAN DUN’S MUSIC // Music Journal of Northern Europe. — 2021. — DOI: 10.61908/2413-0486.2021.27.3.78-90 (дата обращения: 23.05.2025)</w:t>
      </w:r>
      <w:r>
        <w:br/>
        <w:t>20. Варвара Игоревна Черных EARLY CONFUCIANISM IN TERMS OF K. JASPERS’ «AXIAL AGE» CONCEPTION // Вестник Тверского государственного университета Серия Философия. — 2022. — DOI: 10.26456/vtphilos/2022.4.158. — URL: http://eprints.tversu.ru/11820/1/%D0%A4%D0%98%D0%9B%D0%9E%D0%A1%D0%9E%D0%A4%D0%98%D0%AF_4_2022_%D0%92%20%D0%9F%D0%95%D0%A7%D0%90%D0%A2%D0%AC.docx-158-165.pdf (дата обращения: 23.05.2025)</w:t>
      </w:r>
    </w:p>
    <w:sectPr w:rsidR="00A84877">
      <w:foot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08F7A" w14:textId="77777777" w:rsidR="00DF12F0" w:rsidRDefault="00DF12F0">
      <w:pPr>
        <w:spacing w:after="0" w:line="240" w:lineRule="auto"/>
      </w:pPr>
      <w:r>
        <w:separator/>
      </w:r>
    </w:p>
  </w:endnote>
  <w:endnote w:type="continuationSeparator" w:id="0">
    <w:p w14:paraId="1C204DF1" w14:textId="77777777" w:rsidR="00DF12F0" w:rsidRDefault="00DF1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9B964" w14:textId="77777777" w:rsidR="00A84877" w:rsidRDefault="00000000">
    <w:pPr>
      <w:jc w:val="right"/>
    </w:pPr>
    <w:r>
      <w:fldChar w:fldCharType="begin"/>
    </w:r>
    <w:r>
      <w:instrText>PAGE</w:instrText>
    </w:r>
    <w:r>
      <w:fldChar w:fldCharType="separate"/>
    </w:r>
    <w:r w:rsidR="00E55D0E">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4501C" w14:textId="77777777" w:rsidR="00DF12F0" w:rsidRDefault="00DF12F0">
      <w:pPr>
        <w:spacing w:after="0" w:line="240" w:lineRule="auto"/>
      </w:pPr>
      <w:r>
        <w:separator/>
      </w:r>
    </w:p>
  </w:footnote>
  <w:footnote w:type="continuationSeparator" w:id="0">
    <w:p w14:paraId="6D4D4F8A" w14:textId="77777777" w:rsidR="00DF12F0" w:rsidRDefault="00DF12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CA33CD"/>
    <w:multiLevelType w:val="hybridMultilevel"/>
    <w:tmpl w:val="18ACC6EC"/>
    <w:lvl w:ilvl="0" w:tplc="F95AB8A6">
      <w:start w:val="1"/>
      <w:numFmt w:val="bullet"/>
      <w:lvlText w:val="●"/>
      <w:lvlJc w:val="left"/>
      <w:pPr>
        <w:ind w:left="720" w:hanging="360"/>
      </w:pPr>
    </w:lvl>
    <w:lvl w:ilvl="1" w:tplc="411AEE2A">
      <w:start w:val="1"/>
      <w:numFmt w:val="bullet"/>
      <w:lvlText w:val="○"/>
      <w:lvlJc w:val="left"/>
      <w:pPr>
        <w:ind w:left="1440" w:hanging="360"/>
      </w:pPr>
    </w:lvl>
    <w:lvl w:ilvl="2" w:tplc="56F6A46C">
      <w:start w:val="1"/>
      <w:numFmt w:val="bullet"/>
      <w:lvlText w:val="■"/>
      <w:lvlJc w:val="left"/>
      <w:pPr>
        <w:ind w:left="2160" w:hanging="360"/>
      </w:pPr>
    </w:lvl>
    <w:lvl w:ilvl="3" w:tplc="45764524">
      <w:start w:val="1"/>
      <w:numFmt w:val="bullet"/>
      <w:lvlText w:val="●"/>
      <w:lvlJc w:val="left"/>
      <w:pPr>
        <w:ind w:left="2880" w:hanging="360"/>
      </w:pPr>
    </w:lvl>
    <w:lvl w:ilvl="4" w:tplc="0136F4A0">
      <w:start w:val="1"/>
      <w:numFmt w:val="bullet"/>
      <w:lvlText w:val="○"/>
      <w:lvlJc w:val="left"/>
      <w:pPr>
        <w:ind w:left="3600" w:hanging="360"/>
      </w:pPr>
    </w:lvl>
    <w:lvl w:ilvl="5" w:tplc="3B3253A8">
      <w:start w:val="1"/>
      <w:numFmt w:val="bullet"/>
      <w:lvlText w:val="■"/>
      <w:lvlJc w:val="left"/>
      <w:pPr>
        <w:ind w:left="4320" w:hanging="360"/>
      </w:pPr>
    </w:lvl>
    <w:lvl w:ilvl="6" w:tplc="C980BFB2">
      <w:start w:val="1"/>
      <w:numFmt w:val="bullet"/>
      <w:lvlText w:val="●"/>
      <w:lvlJc w:val="left"/>
      <w:pPr>
        <w:ind w:left="5040" w:hanging="360"/>
      </w:pPr>
    </w:lvl>
    <w:lvl w:ilvl="7" w:tplc="B9126E3C">
      <w:start w:val="1"/>
      <w:numFmt w:val="bullet"/>
      <w:lvlText w:val="●"/>
      <w:lvlJc w:val="left"/>
      <w:pPr>
        <w:ind w:left="5760" w:hanging="360"/>
      </w:pPr>
    </w:lvl>
    <w:lvl w:ilvl="8" w:tplc="738AEB8E">
      <w:start w:val="1"/>
      <w:numFmt w:val="bullet"/>
      <w:lvlText w:val="●"/>
      <w:lvlJc w:val="left"/>
      <w:pPr>
        <w:ind w:left="6480" w:hanging="360"/>
      </w:pPr>
    </w:lvl>
  </w:abstractNum>
  <w:num w:numId="1" w16cid:durableId="19673512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877"/>
    <w:rsid w:val="00A84877"/>
    <w:rsid w:val="00DF12F0"/>
    <w:rsid w:val="00E55D0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F64D44A"/>
  <w15:docId w15:val="{A4FF93ED-D1C2-8747-81D9-1CB1685D4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ru-RU" w:eastAsia="zh-CN" w:bidi="ar-SA"/>
      </w:rPr>
    </w:rPrDefault>
    <w:pPrDefault>
      <w:pPr>
        <w:spacing w:after="24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uiPriority w:val="9"/>
    <w:qFormat/>
    <w:pPr>
      <w:spacing w:before="240" w:after="120"/>
      <w:outlineLvl w:val="0"/>
    </w:pPr>
    <w:rPr>
      <w:b/>
      <w:bCs/>
      <w:sz w:val="36"/>
      <w:szCs w:val="36"/>
    </w:rPr>
  </w:style>
  <w:style w:type="paragraph" w:styleId="2">
    <w:name w:val="heading 2"/>
    <w:uiPriority w:val="9"/>
    <w:unhideWhenUsed/>
    <w:qFormat/>
    <w:pPr>
      <w:spacing w:after="120"/>
      <w:outlineLvl w:val="1"/>
    </w:pPr>
    <w:rPr>
      <w:b/>
      <w:bCs/>
      <w:sz w:val="32"/>
      <w:szCs w:val="32"/>
    </w:rPr>
  </w:style>
  <w:style w:type="paragraph" w:styleId="3">
    <w:name w:val="heading 3"/>
    <w:uiPriority w:val="9"/>
    <w:semiHidden/>
    <w:unhideWhenUsed/>
    <w:qFormat/>
    <w:pPr>
      <w:outlineLvl w:val="2"/>
    </w:pPr>
    <w:rPr>
      <w:color w:val="1F4D78"/>
      <w:sz w:val="24"/>
      <w:szCs w:val="24"/>
    </w:rPr>
  </w:style>
  <w:style w:type="paragraph" w:styleId="4">
    <w:name w:val="heading 4"/>
    <w:uiPriority w:val="9"/>
    <w:semiHidden/>
    <w:unhideWhenUsed/>
    <w:qFormat/>
    <w:pPr>
      <w:outlineLvl w:val="3"/>
    </w:pPr>
    <w:rPr>
      <w:i/>
      <w:iCs/>
      <w:color w:val="2E74B5"/>
    </w:rPr>
  </w:style>
  <w:style w:type="paragraph" w:styleId="5">
    <w:name w:val="heading 5"/>
    <w:uiPriority w:val="9"/>
    <w:semiHidden/>
    <w:unhideWhenUsed/>
    <w:qFormat/>
    <w:pPr>
      <w:outlineLvl w:val="4"/>
    </w:pPr>
    <w:rPr>
      <w:color w:val="2E74B5"/>
    </w:rPr>
  </w:style>
  <w:style w:type="paragraph" w:styleId="6">
    <w:name w:val="heading 6"/>
    <w:uiPriority w:val="9"/>
    <w:semiHidden/>
    <w:unhideWhenUsed/>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uiPriority w:val="10"/>
    <w:qFormat/>
    <w:rPr>
      <w:sz w:val="56"/>
      <w:szCs w:val="56"/>
    </w:rPr>
  </w:style>
  <w:style w:type="paragraph" w:customStyle="1" w:styleId="10">
    <w:name w:val="Строгий1"/>
    <w:qFormat/>
    <w:rPr>
      <w:b/>
      <w:bCs/>
    </w:rPr>
  </w:style>
  <w:style w:type="paragraph" w:styleId="a4">
    <w:name w:val="List Paragraph"/>
    <w:qFormat/>
    <w:rPr>
      <w:color w:val="000000"/>
    </w:rPr>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pPr>
      <w:spacing w:after="0" w:line="240" w:lineRule="auto"/>
    </w:pPr>
    <w:rPr>
      <w:sz w:val="20"/>
      <w:szCs w:val="20"/>
    </w:rPr>
  </w:style>
  <w:style w:type="character" w:customStyle="1" w:styleId="a8">
    <w:name w:val="Текст сноски Знак"/>
    <w:link w:val="a7"/>
    <w:uiPriority w:val="99"/>
    <w:semiHidden/>
    <w:unhideWhenUsed/>
    <w:rPr>
      <w:sz w:val="20"/>
      <w:szCs w:val="20"/>
    </w:rPr>
  </w:style>
  <w:style w:type="paragraph" w:styleId="11">
    <w:name w:val="toc 1"/>
    <w:basedOn w:val="a"/>
    <w:next w:val="a"/>
    <w:autoRedefine/>
    <w:uiPriority w:val="39"/>
    <w:unhideWhenUsed/>
    <w:rsid w:val="00E55D0E"/>
    <w:pPr>
      <w:spacing w:after="100"/>
    </w:pPr>
  </w:style>
  <w:style w:type="paragraph" w:styleId="20">
    <w:name w:val="toc 2"/>
    <w:basedOn w:val="a"/>
    <w:next w:val="a"/>
    <w:autoRedefine/>
    <w:uiPriority w:val="39"/>
    <w:unhideWhenUsed/>
    <w:rsid w:val="00E55D0E"/>
    <w:pPr>
      <w:spacing w:after="100"/>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10533</Words>
  <Characters>60039</Characters>
  <Application>Microsoft Office Word</Application>
  <DocSecurity>0</DocSecurity>
  <Lines>500</Lines>
  <Paragraphs>140</Paragraphs>
  <ScaleCrop>false</ScaleCrop>
  <Company/>
  <LinksUpToDate>false</LinksUpToDate>
  <CharactersWithSpaces>70432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Владислав Медведев</cp:lastModifiedBy>
  <cp:revision>2</cp:revision>
  <dcterms:created xsi:type="dcterms:W3CDTF">2025-05-23T04:15:00Z</dcterms:created>
  <dcterms:modified xsi:type="dcterms:W3CDTF">2025-05-23T04:16:00Z</dcterms:modified>
</cp:coreProperties>
</file>